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0E1" w:rsidRPr="00FC0740" w:rsidRDefault="004A50E1" w:rsidP="00554ABD">
      <w:pPr>
        <w:pStyle w:val="Corpodeltesto26"/>
        <w:tabs>
          <w:tab w:val="left" w:pos="4111"/>
        </w:tabs>
        <w:ind w:left="-1134" w:right="-1134" w:firstLine="0"/>
        <w:rPr>
          <w:szCs w:val="24"/>
        </w:rPr>
      </w:pPr>
    </w:p>
    <w:p w:rsidR="00115EB3" w:rsidRPr="00115EB3" w:rsidRDefault="00115EB3" w:rsidP="00554ABD">
      <w:pPr>
        <w:pStyle w:val="Corpodeltesto26"/>
        <w:tabs>
          <w:tab w:val="left" w:pos="4111"/>
        </w:tabs>
        <w:ind w:left="-1134" w:right="-1134" w:firstLine="0"/>
        <w:rPr>
          <w:sz w:val="22"/>
          <w:szCs w:val="22"/>
        </w:rPr>
      </w:pPr>
    </w:p>
    <w:p w:rsidR="00115EB3" w:rsidRPr="0048135C" w:rsidRDefault="00115EB3" w:rsidP="00554ABD">
      <w:pPr>
        <w:pStyle w:val="Corpodeltesto26"/>
        <w:tabs>
          <w:tab w:val="left" w:pos="4111"/>
        </w:tabs>
        <w:ind w:left="-1134" w:right="-1134" w:firstLine="0"/>
        <w:rPr>
          <w:rFonts w:ascii="French Script MT" w:hAnsi="French Script MT"/>
          <w:sz w:val="22"/>
          <w:szCs w:val="22"/>
        </w:rPr>
      </w:pPr>
    </w:p>
    <w:p w:rsidR="002A7973" w:rsidRDefault="00115EB3" w:rsidP="00115EB3">
      <w:pPr>
        <w:rPr>
          <w:sz w:val="22"/>
          <w:szCs w:val="22"/>
        </w:rPr>
      </w:pPr>
      <w:r w:rsidRPr="00115EB3">
        <w:rPr>
          <w:sz w:val="22"/>
          <w:szCs w:val="22"/>
        </w:rPr>
        <w:tab/>
      </w:r>
      <w:r w:rsidRPr="00115EB3">
        <w:rPr>
          <w:sz w:val="22"/>
          <w:szCs w:val="22"/>
        </w:rPr>
        <w:tab/>
      </w:r>
      <w:r w:rsidRPr="00115EB3">
        <w:rPr>
          <w:sz w:val="22"/>
          <w:szCs w:val="22"/>
        </w:rPr>
        <w:tab/>
      </w:r>
      <w:r w:rsidRPr="00115EB3">
        <w:rPr>
          <w:sz w:val="22"/>
          <w:szCs w:val="22"/>
        </w:rPr>
        <w:tab/>
      </w:r>
      <w:r w:rsidRPr="00115EB3">
        <w:rPr>
          <w:sz w:val="22"/>
          <w:szCs w:val="22"/>
        </w:rPr>
        <w:tab/>
      </w:r>
      <w:r w:rsidRPr="00115EB3">
        <w:rPr>
          <w:sz w:val="22"/>
          <w:szCs w:val="22"/>
        </w:rPr>
        <w:tab/>
      </w:r>
    </w:p>
    <w:p w:rsidR="002A7973" w:rsidRDefault="002A7973" w:rsidP="00115EB3">
      <w:pPr>
        <w:rPr>
          <w:sz w:val="22"/>
          <w:szCs w:val="22"/>
        </w:rPr>
      </w:pPr>
    </w:p>
    <w:p w:rsidR="000F57BC" w:rsidRDefault="000F57BC" w:rsidP="00115EB3">
      <w:pPr>
        <w:rPr>
          <w:sz w:val="22"/>
          <w:szCs w:val="22"/>
        </w:rPr>
      </w:pPr>
    </w:p>
    <w:p w:rsidR="00160F92" w:rsidRPr="003E35BD" w:rsidRDefault="001F7C09" w:rsidP="001F7C09">
      <w:pPr>
        <w:jc w:val="both"/>
        <w:rPr>
          <w:b/>
          <w:sz w:val="28"/>
          <w:szCs w:val="28"/>
        </w:rPr>
      </w:pPr>
      <w:r w:rsidRPr="003E35BD">
        <w:rPr>
          <w:b/>
          <w:sz w:val="28"/>
          <w:szCs w:val="28"/>
        </w:rPr>
        <w:t xml:space="preserve">Relazione </w:t>
      </w:r>
      <w:r w:rsidR="00BA6033" w:rsidRPr="003E35BD">
        <w:rPr>
          <w:b/>
          <w:sz w:val="28"/>
          <w:szCs w:val="28"/>
        </w:rPr>
        <w:t>illustrativa dell’assolvimento degli obblighi di pubblicazione al 30.09.2013. Adempimenti Responsabile della Trasparenza ASL Lecce.</w:t>
      </w:r>
    </w:p>
    <w:p w:rsidR="001F7C09" w:rsidRPr="005E3CF7" w:rsidRDefault="001F7C09" w:rsidP="001F7C09">
      <w:pPr>
        <w:jc w:val="both"/>
        <w:rPr>
          <w:b/>
          <w:sz w:val="22"/>
          <w:szCs w:val="22"/>
        </w:rPr>
      </w:pPr>
    </w:p>
    <w:tbl>
      <w:tblPr>
        <w:tblW w:w="0" w:type="auto"/>
        <w:tblCellSpacing w:w="0" w:type="dxa"/>
        <w:tblInd w:w="-709" w:type="dxa"/>
        <w:tblCellMar>
          <w:left w:w="0" w:type="dxa"/>
          <w:right w:w="0" w:type="dxa"/>
        </w:tblCellMar>
        <w:tblLook w:val="04A0"/>
      </w:tblPr>
      <w:tblGrid>
        <w:gridCol w:w="10348"/>
      </w:tblGrid>
      <w:tr w:rsidR="00614E71" w:rsidRPr="005A79C7" w:rsidTr="00C045AA">
        <w:trPr>
          <w:tblCellSpacing w:w="0" w:type="dxa"/>
        </w:trPr>
        <w:tc>
          <w:tcPr>
            <w:tcW w:w="10348" w:type="dxa"/>
            <w:vAlign w:val="center"/>
          </w:tcPr>
          <w:p w:rsidR="003E35BD" w:rsidRPr="005E3CF7" w:rsidRDefault="003E35BD" w:rsidP="003E35BD">
            <w:pPr>
              <w:jc w:val="both"/>
              <w:rPr>
                <w:sz w:val="22"/>
                <w:szCs w:val="22"/>
              </w:rPr>
            </w:pPr>
            <w:r w:rsidRPr="005E3CF7">
              <w:rPr>
                <w:sz w:val="22"/>
                <w:szCs w:val="22"/>
              </w:rPr>
              <w:t xml:space="preserve">Lo scopo della presente Relazione è fornire ogni utile </w:t>
            </w:r>
            <w:r>
              <w:rPr>
                <w:sz w:val="22"/>
                <w:szCs w:val="22"/>
              </w:rPr>
              <w:t>chiarimento</w:t>
            </w:r>
            <w:r w:rsidRPr="005E3CF7">
              <w:rPr>
                <w:sz w:val="22"/>
                <w:szCs w:val="22"/>
              </w:rPr>
              <w:t xml:space="preserve"> </w:t>
            </w:r>
            <w:r>
              <w:rPr>
                <w:sz w:val="22"/>
                <w:szCs w:val="22"/>
              </w:rPr>
              <w:t>teso</w:t>
            </w:r>
            <w:r w:rsidRPr="005E3CF7">
              <w:rPr>
                <w:sz w:val="22"/>
                <w:szCs w:val="22"/>
              </w:rPr>
              <w:t xml:space="preserve"> a</w:t>
            </w:r>
            <w:r>
              <w:rPr>
                <w:sz w:val="22"/>
                <w:szCs w:val="22"/>
              </w:rPr>
              <w:t xml:space="preserve">d </w:t>
            </w:r>
            <w:r w:rsidRPr="00263F72">
              <w:rPr>
                <w:b/>
                <w:sz w:val="22"/>
                <w:szCs w:val="22"/>
              </w:rPr>
              <w:t>attestare l’effettività</w:t>
            </w:r>
            <w:r>
              <w:rPr>
                <w:sz w:val="22"/>
                <w:szCs w:val="22"/>
              </w:rPr>
              <w:t xml:space="preserve"> e </w:t>
            </w:r>
            <w:r w:rsidRPr="000844B8">
              <w:rPr>
                <w:b/>
                <w:sz w:val="22"/>
                <w:szCs w:val="22"/>
              </w:rPr>
              <w:t xml:space="preserve">qualità dei dati </w:t>
            </w:r>
            <w:r w:rsidRPr="00263F72">
              <w:rPr>
                <w:b/>
                <w:sz w:val="22"/>
                <w:szCs w:val="22"/>
              </w:rPr>
              <w:t>pubblicati nella sezione “Amministrazione Trasparente</w:t>
            </w:r>
            <w:r>
              <w:rPr>
                <w:sz w:val="22"/>
                <w:szCs w:val="22"/>
              </w:rPr>
              <w:t xml:space="preserve">” del sito web </w:t>
            </w:r>
            <w:hyperlink r:id="rId8" w:history="1">
              <w:r w:rsidRPr="009E106C">
                <w:rPr>
                  <w:rStyle w:val="Collegamentoipertestuale"/>
                  <w:sz w:val="22"/>
                  <w:szCs w:val="22"/>
                </w:rPr>
                <w:t>www.asl.lecce.it</w:t>
              </w:r>
            </w:hyperlink>
            <w:r>
              <w:rPr>
                <w:sz w:val="22"/>
                <w:szCs w:val="22"/>
              </w:rPr>
              <w:t xml:space="preserve">, </w:t>
            </w:r>
            <w:r w:rsidRPr="005E3CF7">
              <w:rPr>
                <w:sz w:val="22"/>
                <w:szCs w:val="22"/>
              </w:rPr>
              <w:t>tenuto conto di quanto stabilito dall’allegato 2</w:t>
            </w:r>
            <w:r>
              <w:rPr>
                <w:sz w:val="22"/>
                <w:szCs w:val="22"/>
              </w:rPr>
              <w:t xml:space="preserve"> alla</w:t>
            </w:r>
            <w:r w:rsidRPr="005E3CF7">
              <w:rPr>
                <w:sz w:val="22"/>
                <w:szCs w:val="22"/>
              </w:rPr>
              <w:t xml:space="preserve"> delibera CIVIT n. 50/2013</w:t>
            </w:r>
            <w:r>
              <w:rPr>
                <w:sz w:val="22"/>
                <w:szCs w:val="22"/>
              </w:rPr>
              <w:t xml:space="preserve"> “Documento Tecnico sui criteri di qualità della pubblicazione dei dati”.</w:t>
            </w:r>
          </w:p>
          <w:p w:rsidR="003E35BD" w:rsidRPr="005E3CF7" w:rsidRDefault="003E35BD" w:rsidP="003E35BD">
            <w:pPr>
              <w:jc w:val="both"/>
              <w:rPr>
                <w:sz w:val="22"/>
                <w:szCs w:val="22"/>
              </w:rPr>
            </w:pPr>
          </w:p>
          <w:p w:rsidR="003E35BD" w:rsidRPr="005D4967" w:rsidRDefault="003E35BD" w:rsidP="003E35BD">
            <w:pPr>
              <w:jc w:val="both"/>
              <w:rPr>
                <w:b/>
                <w:sz w:val="22"/>
                <w:szCs w:val="22"/>
              </w:rPr>
            </w:pPr>
            <w:r w:rsidRPr="005D4967">
              <w:rPr>
                <w:b/>
                <w:sz w:val="22"/>
                <w:szCs w:val="22"/>
              </w:rPr>
              <w:t>Si proced</w:t>
            </w:r>
            <w:r>
              <w:rPr>
                <w:b/>
                <w:sz w:val="22"/>
                <w:szCs w:val="22"/>
              </w:rPr>
              <w:t>erà all’analisi puntuale della “G</w:t>
            </w:r>
            <w:r w:rsidRPr="005D4967">
              <w:rPr>
                <w:b/>
                <w:sz w:val="22"/>
                <w:szCs w:val="22"/>
              </w:rPr>
              <w:t xml:space="preserve">riglia di rilevazione </w:t>
            </w:r>
            <w:r>
              <w:rPr>
                <w:b/>
                <w:sz w:val="22"/>
                <w:szCs w:val="22"/>
              </w:rPr>
              <w:t xml:space="preserve">mirata </w:t>
            </w:r>
            <w:r w:rsidRPr="009811BD">
              <w:rPr>
                <w:b/>
                <w:i/>
                <w:sz w:val="22"/>
                <w:szCs w:val="22"/>
              </w:rPr>
              <w:t>Compliance</w:t>
            </w:r>
            <w:r>
              <w:rPr>
                <w:b/>
                <w:sz w:val="22"/>
                <w:szCs w:val="22"/>
              </w:rPr>
              <w:t xml:space="preserve"> e Completezza” </w:t>
            </w:r>
            <w:r w:rsidRPr="005D4967">
              <w:rPr>
                <w:b/>
                <w:sz w:val="22"/>
                <w:szCs w:val="22"/>
              </w:rPr>
              <w:t>prevista per il 30/09/2013, indicando quali dati sono pubblicati ed in quale misura siano rispettati i parametri richiesti dalla normativa.</w:t>
            </w:r>
          </w:p>
          <w:p w:rsidR="003E35BD" w:rsidRPr="005E3CF7" w:rsidRDefault="003E35BD" w:rsidP="003E35BD">
            <w:pPr>
              <w:jc w:val="both"/>
              <w:rPr>
                <w:sz w:val="22"/>
                <w:szCs w:val="22"/>
              </w:rPr>
            </w:pPr>
          </w:p>
          <w:p w:rsidR="003E35BD" w:rsidRPr="007539F7" w:rsidRDefault="003E35BD" w:rsidP="003E35BD">
            <w:pPr>
              <w:pStyle w:val="Paragrafoelenco"/>
              <w:numPr>
                <w:ilvl w:val="0"/>
                <w:numId w:val="19"/>
              </w:numPr>
              <w:jc w:val="both"/>
              <w:rPr>
                <w:b/>
                <w:color w:val="4F6228" w:themeColor="accent3" w:themeShade="80"/>
                <w:sz w:val="22"/>
                <w:szCs w:val="22"/>
              </w:rPr>
            </w:pPr>
            <w:r w:rsidRPr="007539F7">
              <w:rPr>
                <w:b/>
                <w:color w:val="4F6228" w:themeColor="accent3" w:themeShade="80"/>
                <w:sz w:val="22"/>
                <w:szCs w:val="22"/>
              </w:rPr>
              <w:t>Pagamenti</w:t>
            </w:r>
            <w:r w:rsidRPr="005D4967">
              <w:rPr>
                <w:b/>
                <w:sz w:val="22"/>
                <w:szCs w:val="22"/>
              </w:rPr>
              <w:t xml:space="preserve"> - </w:t>
            </w:r>
            <w:r w:rsidRPr="005D4967">
              <w:rPr>
                <w:sz w:val="22"/>
                <w:szCs w:val="22"/>
              </w:rPr>
              <w:t xml:space="preserve">pagamenti dei debiti scaduti della pubblica amministrazione maturati al 31 dicembre 2012, rispetto ai quali l’assolvimento degli obblighi di trasparenza è tanto più rilevante in quanto consente di rendere conto dell’attuazione del recente d.l. 8 aprile 2013, n. 35, convertito con modificazioni in legge 6 giugno 2013, n. 64, che ha puntato a sbloccare il pagamento dei debiti suddetti. In proposito, l’art. 5, c. 1, del citato decreto, dispone la pubblicazione </w:t>
            </w:r>
            <w:r w:rsidRPr="007539F7">
              <w:rPr>
                <w:b/>
                <w:color w:val="4F6228" w:themeColor="accent3" w:themeShade="80"/>
                <w:sz w:val="22"/>
                <w:szCs w:val="22"/>
              </w:rPr>
              <w:t>dell’elenco, in ordine cronologico e con l’indicazione dei relativi importi, dei debiti scaduti per obbligazioni giuridicamente perfezionate relative a somministrazioni, forniture, appalti e prestazioni professionali, maturati alla data del 31 dicembre 2012, a fronte dei quali non sussistono residui passivi anche perenti.</w:t>
            </w:r>
          </w:p>
          <w:p w:rsidR="003E35BD" w:rsidRPr="005D4967" w:rsidRDefault="003E35BD" w:rsidP="003E35BD">
            <w:pPr>
              <w:pStyle w:val="Paragrafoelenco"/>
              <w:jc w:val="both"/>
              <w:rPr>
                <w:b/>
                <w:sz w:val="22"/>
                <w:szCs w:val="22"/>
              </w:rPr>
            </w:pPr>
          </w:p>
          <w:p w:rsidR="003E35BD" w:rsidRDefault="003E35BD" w:rsidP="003E35BD">
            <w:pPr>
              <w:jc w:val="both"/>
              <w:rPr>
                <w:sz w:val="24"/>
                <w:szCs w:val="24"/>
              </w:rPr>
            </w:pPr>
            <w:r w:rsidRPr="00D4496A">
              <w:rPr>
                <w:sz w:val="22"/>
                <w:szCs w:val="22"/>
                <w:u w:val="single"/>
              </w:rPr>
              <w:t xml:space="preserve">L’obbligo di pubblicazione è soddisfatto pienamente sia nella </w:t>
            </w:r>
            <w:r w:rsidRPr="00D4496A">
              <w:rPr>
                <w:i/>
                <w:sz w:val="22"/>
                <w:szCs w:val="22"/>
                <w:u w:val="single"/>
              </w:rPr>
              <w:t>Compliance</w:t>
            </w:r>
            <w:r w:rsidRPr="00D4496A">
              <w:rPr>
                <w:sz w:val="22"/>
                <w:szCs w:val="22"/>
                <w:u w:val="single"/>
              </w:rPr>
              <w:t xml:space="preserve"> che nella </w:t>
            </w:r>
            <w:r w:rsidRPr="00D4496A">
              <w:rPr>
                <w:i/>
                <w:sz w:val="22"/>
                <w:szCs w:val="22"/>
                <w:u w:val="single"/>
              </w:rPr>
              <w:t>Completezza</w:t>
            </w:r>
            <w:r w:rsidRPr="005D4967">
              <w:rPr>
                <w:i/>
                <w:sz w:val="22"/>
                <w:szCs w:val="22"/>
              </w:rPr>
              <w:t xml:space="preserve"> </w:t>
            </w:r>
            <w:r w:rsidRPr="005E3CF7">
              <w:rPr>
                <w:sz w:val="22"/>
                <w:szCs w:val="22"/>
              </w:rPr>
              <w:t xml:space="preserve">all’indirizzo </w:t>
            </w:r>
            <w:hyperlink r:id="rId9" w:history="1">
              <w:r w:rsidRPr="00AF3BA3">
                <w:rPr>
                  <w:rStyle w:val="Collegamentoipertestuale"/>
                  <w:sz w:val="18"/>
                  <w:szCs w:val="18"/>
                </w:rPr>
                <w:t>http://www.sanita.puglia.it/portal/page/portal/SAUSSC/Aziende%20Sanitarie/ASL/ASL%20Lecce/Amministrazione%20trasparente/Pagamenti%20dell%27amministrazione/Indicatore%20di%20tempestivit%C3%A0%20dei%20pagamenti/Elenco%20dei%20debiti%20comunicati%20ai%20debitori1</w:t>
              </w:r>
            </w:hyperlink>
            <w:r w:rsidRPr="00AF3BA3">
              <w:rPr>
                <w:sz w:val="18"/>
                <w:szCs w:val="18"/>
              </w:rPr>
              <w:t xml:space="preserve"> .</w:t>
            </w:r>
          </w:p>
          <w:p w:rsidR="003E35BD" w:rsidRDefault="003E35BD" w:rsidP="003E35BD">
            <w:pPr>
              <w:jc w:val="both"/>
              <w:rPr>
                <w:sz w:val="22"/>
                <w:szCs w:val="22"/>
              </w:rPr>
            </w:pPr>
          </w:p>
          <w:p w:rsidR="003E35BD" w:rsidRPr="005E3CF7" w:rsidRDefault="003E35BD" w:rsidP="003E35BD">
            <w:pPr>
              <w:jc w:val="both"/>
              <w:rPr>
                <w:sz w:val="22"/>
                <w:szCs w:val="22"/>
              </w:rPr>
            </w:pPr>
            <w:r w:rsidRPr="005E3CF7">
              <w:rPr>
                <w:sz w:val="22"/>
                <w:szCs w:val="22"/>
              </w:rPr>
              <w:t>L’adempimento è accompagnato da una breve relazione illustrativa del Responsabile dell’Unità operativa Bilancio e Programmazione della Spesa che testualmente si riporta :</w:t>
            </w:r>
          </w:p>
          <w:p w:rsidR="003E35BD" w:rsidRPr="005E3CF7" w:rsidRDefault="003E35BD" w:rsidP="003E35BD">
            <w:pPr>
              <w:jc w:val="both"/>
              <w:rPr>
                <w:sz w:val="22"/>
                <w:szCs w:val="22"/>
              </w:rPr>
            </w:pPr>
            <w:r w:rsidRPr="005E3CF7">
              <w:rPr>
                <w:sz w:val="22"/>
                <w:szCs w:val="22"/>
              </w:rPr>
              <w:t xml:space="preserve"> </w:t>
            </w:r>
          </w:p>
          <w:tbl>
            <w:tblPr>
              <w:tblW w:w="0" w:type="auto"/>
              <w:tblCellSpacing w:w="0" w:type="dxa"/>
              <w:tblCellMar>
                <w:left w:w="0" w:type="dxa"/>
                <w:right w:w="0" w:type="dxa"/>
              </w:tblCellMar>
              <w:tblLook w:val="04A0"/>
            </w:tblPr>
            <w:tblGrid>
              <w:gridCol w:w="10348"/>
            </w:tblGrid>
            <w:tr w:rsidR="003E35BD" w:rsidRPr="00D62523" w:rsidTr="00A2779A">
              <w:trPr>
                <w:tblCellSpacing w:w="0" w:type="dxa"/>
              </w:trPr>
              <w:tc>
                <w:tcPr>
                  <w:tcW w:w="10348" w:type="dxa"/>
                  <w:vAlign w:val="center"/>
                  <w:hideMark/>
                </w:tcPr>
                <w:tbl>
                  <w:tblPr>
                    <w:tblW w:w="0" w:type="auto"/>
                    <w:tblCellSpacing w:w="0" w:type="dxa"/>
                    <w:tblCellMar>
                      <w:left w:w="0" w:type="dxa"/>
                      <w:right w:w="0" w:type="dxa"/>
                    </w:tblCellMar>
                    <w:tblLook w:val="04A0"/>
                  </w:tblPr>
                  <w:tblGrid>
                    <w:gridCol w:w="10348"/>
                  </w:tblGrid>
                  <w:tr w:rsidR="003E35BD" w:rsidRPr="00D62523" w:rsidTr="00A2779A">
                    <w:trPr>
                      <w:tblCellSpacing w:w="0" w:type="dxa"/>
                    </w:trPr>
                    <w:tc>
                      <w:tcPr>
                        <w:tcW w:w="0" w:type="auto"/>
                        <w:vAlign w:val="center"/>
                        <w:hideMark/>
                      </w:tcPr>
                      <w:p w:rsidR="003E35BD" w:rsidRPr="00500F45" w:rsidRDefault="003E35BD" w:rsidP="00A2779A">
                        <w:pPr>
                          <w:pStyle w:val="NormaleWeb"/>
                          <w:rPr>
                            <w:rFonts w:ascii="Times New Roman" w:hAnsi="Times New Roman" w:cs="Times New Roman"/>
                            <w:i/>
                            <w:sz w:val="16"/>
                            <w:szCs w:val="16"/>
                          </w:rPr>
                        </w:pPr>
                        <w:r w:rsidRPr="00500F45">
                          <w:rPr>
                            <w:rFonts w:ascii="Times New Roman" w:hAnsi="Times New Roman" w:cs="Times New Roman"/>
                            <w:i/>
                            <w:sz w:val="16"/>
                            <w:szCs w:val="16"/>
                          </w:rPr>
                          <w:t>ELENCO DEBITO  RESIDUO AL 18.11.2013 SU FATTURE EMESSE DAI FORNITORI AL  31.12.2012</w:t>
                        </w:r>
                        <w:r w:rsidRPr="00500F45">
                          <w:rPr>
                            <w:rFonts w:ascii="Times New Roman" w:hAnsi="Times New Roman" w:cs="Times New Roman"/>
                            <w:i/>
                            <w:sz w:val="16"/>
                            <w:szCs w:val="16"/>
                          </w:rPr>
                          <w:br/>
                        </w:r>
                        <w:r w:rsidRPr="00500F45">
                          <w:rPr>
                            <w:rFonts w:ascii="Times New Roman" w:hAnsi="Times New Roman" w:cs="Times New Roman"/>
                            <w:i/>
                            <w:sz w:val="16"/>
                            <w:szCs w:val="16"/>
                          </w:rPr>
                          <w:br/>
                          <w:t xml:space="preserve">In allegato l'elenco aggiornato dei debiti verso fornitori al 31.12.2012, residuo alla data del 18.11.2013. Tale elenco aggiorna quello pubblicato alla data del 28.06.2013, in ottemperanza all'art 6 comma 9 del D.L. n. 35 del 08.04.2013, convertito in Legge n. 64 del 06.06.2013. L'Azienda provvederà al pagamento, entro la data del 31.12.2013, dei debiti, riportati nell'elenco, che risultino certi liquidi ed esigibili e che non siano in contenzioso. Considerato che nella comunicazione del debito al 31.12.2012, inoltrata a tutti i fornitori aziendali in data 28.06.2013, è stato richiesto, ai fini della riconciliazione contabile, l'invio dell'estratto conto delle fatture emesse al 31.12.2012 non incassate, si invitano i fornitori che non vi abbiano provveduto a trasmettere via e-mail, all'indirizzo </w:t>
                        </w:r>
                        <w:hyperlink r:id="rId10" w:history="1">
                          <w:r w:rsidRPr="00500F45">
                            <w:rPr>
                              <w:rStyle w:val="Collegamentoipertestuale"/>
                              <w:rFonts w:ascii="Times New Roman" w:hAnsi="Times New Roman" w:cs="Times New Roman"/>
                              <w:i/>
                              <w:sz w:val="16"/>
                              <w:szCs w:val="16"/>
                            </w:rPr>
                            <w:t>risfin@ausl.le.it</w:t>
                          </w:r>
                        </w:hyperlink>
                        <w:r w:rsidRPr="00500F45">
                          <w:rPr>
                            <w:rFonts w:ascii="Times New Roman" w:hAnsi="Times New Roman" w:cs="Times New Roman"/>
                            <w:i/>
                            <w:sz w:val="16"/>
                            <w:szCs w:val="16"/>
                          </w:rPr>
                          <w:t>, l'elenco delle fatture emesse al 31.12.2012 non incassate alla data dell'invio dell'estratto conto.</w:t>
                        </w:r>
                      </w:p>
                      <w:p w:rsidR="003E35BD" w:rsidRPr="00500F45" w:rsidRDefault="003E35BD" w:rsidP="00A2779A">
                        <w:pPr>
                          <w:pStyle w:val="NormaleWeb"/>
                          <w:rPr>
                            <w:rFonts w:ascii="Times New Roman" w:hAnsi="Times New Roman" w:cs="Times New Roman"/>
                            <w:i/>
                            <w:sz w:val="16"/>
                            <w:szCs w:val="16"/>
                          </w:rPr>
                        </w:pPr>
                        <w:r w:rsidRPr="00500F45">
                          <w:rPr>
                            <w:rFonts w:ascii="Times New Roman" w:hAnsi="Times New Roman" w:cs="Times New Roman"/>
                            <w:i/>
                            <w:sz w:val="16"/>
                            <w:szCs w:val="16"/>
                          </w:rPr>
                          <w:t xml:space="preserve">                                                                            </w:t>
                        </w:r>
                        <w:r w:rsidRPr="00500F45">
                          <w:rPr>
                            <w:rStyle w:val="c14"/>
                            <w:rFonts w:ascii="Times New Roman" w:hAnsi="Times New Roman" w:cs="Times New Roman"/>
                            <w:i/>
                            <w:iCs/>
                            <w:sz w:val="16"/>
                            <w:szCs w:val="16"/>
                          </w:rPr>
                          <w:t>Dott. Giuseppe Gioffreda</w:t>
                        </w:r>
                        <w:r w:rsidRPr="00500F45">
                          <w:rPr>
                            <w:rFonts w:ascii="Times New Roman" w:hAnsi="Times New Roman" w:cs="Times New Roman"/>
                            <w:i/>
                            <w:iCs/>
                            <w:sz w:val="16"/>
                            <w:szCs w:val="16"/>
                          </w:rPr>
                          <w:br/>
                        </w:r>
                        <w:r w:rsidRPr="00500F45">
                          <w:rPr>
                            <w:rStyle w:val="c14"/>
                            <w:rFonts w:ascii="Times New Roman" w:hAnsi="Times New Roman" w:cs="Times New Roman"/>
                            <w:i/>
                            <w:iCs/>
                            <w:sz w:val="16"/>
                            <w:szCs w:val="16"/>
                          </w:rPr>
                          <w:t>                                                            Dirigente U.O.  Bilancio e Programm. Spesa</w:t>
                        </w:r>
                        <w:r w:rsidRPr="00500F45">
                          <w:rPr>
                            <w:rFonts w:ascii="Times New Roman" w:hAnsi="Times New Roman" w:cs="Times New Roman"/>
                            <w:i/>
                            <w:iCs/>
                            <w:sz w:val="16"/>
                            <w:szCs w:val="16"/>
                          </w:rPr>
                          <w:br/>
                        </w:r>
                        <w:r w:rsidRPr="00500F45">
                          <w:rPr>
                            <w:rStyle w:val="c14"/>
                            <w:rFonts w:ascii="Times New Roman" w:hAnsi="Times New Roman" w:cs="Times New Roman"/>
                            <w:i/>
                            <w:iCs/>
                            <w:sz w:val="16"/>
                            <w:szCs w:val="16"/>
                          </w:rPr>
                          <w:t>                                                                                                A.G.R.F.</w:t>
                        </w:r>
                        <w:r w:rsidRPr="00500F45">
                          <w:rPr>
                            <w:rFonts w:ascii="Times New Roman" w:hAnsi="Times New Roman" w:cs="Times New Roman"/>
                            <w:i/>
                            <w:sz w:val="16"/>
                            <w:szCs w:val="16"/>
                          </w:rPr>
                          <w:t> </w:t>
                        </w:r>
                      </w:p>
                      <w:p w:rsidR="003E35BD" w:rsidRPr="00500F45" w:rsidRDefault="003E35BD" w:rsidP="00A2779A">
                        <w:pPr>
                          <w:rPr>
                            <w:i/>
                            <w:sz w:val="16"/>
                            <w:szCs w:val="16"/>
                          </w:rPr>
                        </w:pPr>
                        <w:r w:rsidRPr="00500F45">
                          <w:rPr>
                            <w:i/>
                            <w:sz w:val="16"/>
                            <w:szCs w:val="16"/>
                          </w:rPr>
                          <w:t>Data di ultimo aggiornamento:  22/01/2014</w:t>
                        </w:r>
                      </w:p>
                    </w:tc>
                  </w:tr>
                  <w:tr w:rsidR="003E35BD" w:rsidRPr="00D62523" w:rsidTr="00A2779A">
                    <w:trPr>
                      <w:tblCellSpacing w:w="0" w:type="dxa"/>
                    </w:trPr>
                    <w:tc>
                      <w:tcPr>
                        <w:tcW w:w="0" w:type="auto"/>
                        <w:vAlign w:val="center"/>
                        <w:hideMark/>
                      </w:tcPr>
                      <w:p w:rsidR="003E35BD" w:rsidRPr="00500F45" w:rsidRDefault="003E35BD" w:rsidP="00A2779A">
                        <w:pPr>
                          <w:rPr>
                            <w:i/>
                            <w:sz w:val="16"/>
                            <w:szCs w:val="16"/>
                          </w:rPr>
                        </w:pPr>
                        <w:r w:rsidRPr="00500F45">
                          <w:rPr>
                            <w:rStyle w:val="bold2"/>
                            <w:i/>
                            <w:sz w:val="16"/>
                            <w:szCs w:val="16"/>
                          </w:rPr>
                          <w:t>elenco debiti al novembre 2013</w:t>
                        </w:r>
                      </w:p>
                      <w:p w:rsidR="003E35BD" w:rsidRPr="00500F45" w:rsidRDefault="002547A6" w:rsidP="00A2779A">
                        <w:pPr>
                          <w:rPr>
                            <w:i/>
                            <w:sz w:val="16"/>
                            <w:szCs w:val="16"/>
                          </w:rPr>
                        </w:pPr>
                        <w:hyperlink r:id="rId11" w:tooltip="scarica il file: Situazione debitoria a Novembre 2013.zip" w:history="1">
                          <w:r w:rsidR="003E35BD" w:rsidRPr="00500F45">
                            <w:rPr>
                              <w:rStyle w:val="Collegamentoipertestuale"/>
                              <w:i/>
                              <w:sz w:val="16"/>
                              <w:szCs w:val="16"/>
                            </w:rPr>
                            <w:t>» Situazione debitoria a Novembre 2013.zip</w:t>
                          </w:r>
                        </w:hyperlink>
                      </w:p>
                      <w:p w:rsidR="003E35BD" w:rsidRPr="00500F45" w:rsidRDefault="003E35BD" w:rsidP="00A2779A">
                        <w:pPr>
                          <w:rPr>
                            <w:i/>
                            <w:sz w:val="16"/>
                            <w:szCs w:val="16"/>
                          </w:rPr>
                        </w:pPr>
                        <w:r w:rsidRPr="00500F45">
                          <w:rPr>
                            <w:i/>
                            <w:sz w:val="16"/>
                            <w:szCs w:val="16"/>
                          </w:rPr>
                          <w:t>(105,63 KB) </w:t>
                        </w:r>
                        <w:r w:rsidRPr="00500F45">
                          <w:rPr>
                            <w:i/>
                            <w:noProof/>
                            <w:color w:val="0000FF"/>
                            <w:sz w:val="16"/>
                            <w:szCs w:val="16"/>
                          </w:rPr>
                          <w:drawing>
                            <wp:inline distT="0" distB="0" distL="0" distR="0">
                              <wp:extent cx="151765" cy="151765"/>
                              <wp:effectExtent l="19050" t="0" r="635" b="0"/>
                              <wp:docPr id="1" name="Immagine 5" descr="zip2.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ip2.gif">
                                        <a:hlinkClick r:id="rId12"/>
                                      </pic:cNvPr>
                                      <pic:cNvPicPr>
                                        <a:picLocks noChangeAspect="1" noChangeArrowheads="1"/>
                                      </pic:cNvPicPr>
                                    </pic:nvPicPr>
                                    <pic:blipFill>
                                      <a:blip r:embed="rId13"/>
                                      <a:srcRect/>
                                      <a:stretch>
                                        <a:fillRect/>
                                      </a:stretch>
                                    </pic:blipFill>
                                    <pic:spPr bwMode="auto">
                                      <a:xfrm>
                                        <a:off x="0" y="0"/>
                                        <a:ext cx="151765" cy="151765"/>
                                      </a:xfrm>
                                      <a:prstGeom prst="rect">
                                        <a:avLst/>
                                      </a:prstGeom>
                                      <a:noFill/>
                                      <a:ln w="9525">
                                        <a:noFill/>
                                        <a:miter lim="800000"/>
                                        <a:headEnd/>
                                        <a:tailEnd/>
                                      </a:ln>
                                    </pic:spPr>
                                  </pic:pic>
                                </a:graphicData>
                              </a:graphic>
                            </wp:inline>
                          </w:drawing>
                        </w:r>
                      </w:p>
                      <w:p w:rsidR="003E35BD" w:rsidRPr="00500F45" w:rsidRDefault="003E35BD" w:rsidP="00A2779A">
                        <w:pPr>
                          <w:rPr>
                            <w:i/>
                            <w:sz w:val="16"/>
                            <w:szCs w:val="16"/>
                          </w:rPr>
                        </w:pPr>
                        <w:r w:rsidRPr="00500F45">
                          <w:rPr>
                            <w:rStyle w:val="bold2"/>
                            <w:i/>
                            <w:sz w:val="16"/>
                            <w:szCs w:val="16"/>
                          </w:rPr>
                          <w:t>Elenco situazione debitoria al 31.12.2012</w:t>
                        </w:r>
                      </w:p>
                      <w:p w:rsidR="003E35BD" w:rsidRPr="00500F45" w:rsidRDefault="002547A6" w:rsidP="00A2779A">
                        <w:pPr>
                          <w:rPr>
                            <w:i/>
                            <w:sz w:val="16"/>
                            <w:szCs w:val="16"/>
                          </w:rPr>
                        </w:pPr>
                        <w:hyperlink r:id="rId14" w:tooltip="scarica il file: Situazione debitoria al 31.12.2012.zip" w:history="1">
                          <w:r w:rsidR="003E35BD" w:rsidRPr="00500F45">
                            <w:rPr>
                              <w:rStyle w:val="Collegamentoipertestuale"/>
                              <w:i/>
                              <w:sz w:val="16"/>
                              <w:szCs w:val="16"/>
                            </w:rPr>
                            <w:t>» Situazione debitoria al 31.12.2012.zip</w:t>
                          </w:r>
                        </w:hyperlink>
                      </w:p>
                      <w:p w:rsidR="003E35BD" w:rsidRPr="00500F45" w:rsidRDefault="003E35BD" w:rsidP="00A2779A">
                        <w:pPr>
                          <w:rPr>
                            <w:i/>
                            <w:sz w:val="16"/>
                            <w:szCs w:val="16"/>
                          </w:rPr>
                        </w:pPr>
                        <w:r w:rsidRPr="00500F45">
                          <w:rPr>
                            <w:i/>
                            <w:sz w:val="16"/>
                            <w:szCs w:val="16"/>
                          </w:rPr>
                          <w:t>(568,25 KB) </w:t>
                        </w:r>
                        <w:r w:rsidRPr="00500F45">
                          <w:rPr>
                            <w:i/>
                            <w:noProof/>
                            <w:color w:val="0000FF"/>
                            <w:sz w:val="16"/>
                            <w:szCs w:val="16"/>
                          </w:rPr>
                          <w:drawing>
                            <wp:inline distT="0" distB="0" distL="0" distR="0">
                              <wp:extent cx="151765" cy="151765"/>
                              <wp:effectExtent l="19050" t="0" r="635" b="0"/>
                              <wp:docPr id="2" name="Immagine 6" descr="zip2.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ip2.gif">
                                        <a:hlinkClick r:id="rId15"/>
                                      </pic:cNvPr>
                                      <pic:cNvPicPr>
                                        <a:picLocks noChangeAspect="1" noChangeArrowheads="1"/>
                                      </pic:cNvPicPr>
                                    </pic:nvPicPr>
                                    <pic:blipFill>
                                      <a:blip r:embed="rId13"/>
                                      <a:srcRect/>
                                      <a:stretch>
                                        <a:fillRect/>
                                      </a:stretch>
                                    </pic:blipFill>
                                    <pic:spPr bwMode="auto">
                                      <a:xfrm>
                                        <a:off x="0" y="0"/>
                                        <a:ext cx="151765" cy="151765"/>
                                      </a:xfrm>
                                      <a:prstGeom prst="rect">
                                        <a:avLst/>
                                      </a:prstGeom>
                                      <a:noFill/>
                                      <a:ln w="9525">
                                        <a:noFill/>
                                        <a:miter lim="800000"/>
                                        <a:headEnd/>
                                        <a:tailEnd/>
                                      </a:ln>
                                    </pic:spPr>
                                  </pic:pic>
                                </a:graphicData>
                              </a:graphic>
                            </wp:inline>
                          </w:drawing>
                        </w:r>
                      </w:p>
                    </w:tc>
                  </w:tr>
                </w:tbl>
                <w:p w:rsidR="003E35BD" w:rsidRPr="00D62523" w:rsidRDefault="003E35BD" w:rsidP="00A2779A">
                  <w:pPr>
                    <w:rPr>
                      <w:i/>
                      <w:sz w:val="16"/>
                      <w:szCs w:val="16"/>
                    </w:rPr>
                  </w:pPr>
                  <w:r w:rsidRPr="00D62523">
                    <w:rPr>
                      <w:i/>
                      <w:noProof/>
                      <w:sz w:val="16"/>
                      <w:szCs w:val="16"/>
                    </w:rPr>
                    <w:drawing>
                      <wp:inline distT="0" distB="0" distL="0" distR="0">
                        <wp:extent cx="8255" cy="8255"/>
                        <wp:effectExtent l="0" t="0" r="0" b="0"/>
                        <wp:docPr id="8" name="Immagine 7" descr="http://www.sanita.puglia.it/images/pobtran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anita.puglia.it/images/pobtrans.gif"/>
                                <pic:cNvPicPr>
                                  <a:picLocks noChangeAspect="1" noChangeArrowheads="1"/>
                                </pic:cNvPicPr>
                              </pic:nvPicPr>
                              <pic:blipFill>
                                <a:blip r:embed="rId16"/>
                                <a:srcRect/>
                                <a:stretch>
                                  <a:fillRect/>
                                </a:stretch>
                              </pic:blipFill>
                              <pic:spPr bwMode="auto">
                                <a:xfrm>
                                  <a:off x="0" y="0"/>
                                  <a:ext cx="8255" cy="8255"/>
                                </a:xfrm>
                                <a:prstGeom prst="rect">
                                  <a:avLst/>
                                </a:prstGeom>
                                <a:noFill/>
                                <a:ln w="9525">
                                  <a:noFill/>
                                  <a:miter lim="800000"/>
                                  <a:headEnd/>
                                  <a:tailEnd/>
                                </a:ln>
                              </pic:spPr>
                            </pic:pic>
                          </a:graphicData>
                        </a:graphic>
                      </wp:inline>
                    </w:drawing>
                  </w:r>
                </w:p>
              </w:tc>
            </w:tr>
            <w:tr w:rsidR="003E35BD" w:rsidRPr="005A79C7" w:rsidTr="00A2779A">
              <w:trPr>
                <w:tblCellSpacing w:w="0" w:type="dxa"/>
              </w:trPr>
              <w:tc>
                <w:tcPr>
                  <w:tcW w:w="10348" w:type="dxa"/>
                  <w:vAlign w:val="center"/>
                  <w:hideMark/>
                </w:tcPr>
                <w:p w:rsidR="003E35BD" w:rsidRDefault="003E35BD" w:rsidP="00A2779A">
                  <w:pPr>
                    <w:rPr>
                      <w:sz w:val="22"/>
                      <w:szCs w:val="22"/>
                    </w:rPr>
                  </w:pPr>
                  <w:bookmarkStart w:id="0" w:name="corpo_moduli"/>
                  <w:bookmarkEnd w:id="0"/>
                  <w:r w:rsidRPr="00D4496A">
                    <w:rPr>
                      <w:sz w:val="22"/>
                      <w:szCs w:val="22"/>
                      <w:u w:val="single"/>
                    </w:rPr>
                    <w:t>Il Formato zip degli allegati, ricorrente in tutte le pubblicazioni</w:t>
                  </w:r>
                  <w:r w:rsidR="00475454">
                    <w:rPr>
                      <w:sz w:val="22"/>
                      <w:szCs w:val="22"/>
                      <w:u w:val="single"/>
                    </w:rPr>
                    <w:t xml:space="preserve"> di “Amministrazione Trasparente”</w:t>
                  </w:r>
                  <w:r w:rsidRPr="00D4496A">
                    <w:rPr>
                      <w:sz w:val="22"/>
                      <w:szCs w:val="22"/>
                      <w:u w:val="single"/>
                    </w:rPr>
                    <w:t>, risponde al requisito della apertura del dato</w:t>
                  </w:r>
                  <w:r>
                    <w:rPr>
                      <w:sz w:val="22"/>
                      <w:szCs w:val="22"/>
                    </w:rPr>
                    <w:t xml:space="preserve"> (di cui all’allegato 2)</w:t>
                  </w:r>
                  <w:r w:rsidRPr="005A79C7">
                    <w:rPr>
                      <w:sz w:val="22"/>
                      <w:szCs w:val="22"/>
                    </w:rPr>
                    <w:t xml:space="preserve"> che va </w:t>
                  </w:r>
                  <w:r w:rsidRPr="003710ED">
                    <w:rPr>
                      <w:i/>
                      <w:sz w:val="22"/>
                      <w:szCs w:val="22"/>
                    </w:rPr>
                    <w:t>reso disponibile e fruibile on line in formato non proprietario,</w:t>
                  </w:r>
                  <w:r>
                    <w:rPr>
                      <w:i/>
                      <w:sz w:val="22"/>
                      <w:szCs w:val="22"/>
                    </w:rPr>
                    <w:t xml:space="preserve"> a condizioni tali da permetterne il più ampio riutilizzo ,</w:t>
                  </w:r>
                  <w:r w:rsidRPr="005A79C7">
                    <w:rPr>
                      <w:sz w:val="22"/>
                      <w:szCs w:val="22"/>
                    </w:rPr>
                    <w:t xml:space="preserve"> dunque .rtf, .doc, accompagnati sempre dal formato .pdf </w:t>
                  </w:r>
                  <w:r w:rsidR="00781491">
                    <w:rPr>
                      <w:sz w:val="22"/>
                      <w:szCs w:val="22"/>
                    </w:rPr>
                    <w:t xml:space="preserve">, </w:t>
                  </w:r>
                  <w:r w:rsidRPr="005A79C7">
                    <w:rPr>
                      <w:sz w:val="22"/>
                      <w:szCs w:val="22"/>
                    </w:rPr>
                    <w:t>per la certezza dell’integrità e non modificabilità dell’informazione.</w:t>
                  </w:r>
                </w:p>
                <w:p w:rsidR="003E35BD" w:rsidRDefault="003E35BD" w:rsidP="00A2779A">
                  <w:pPr>
                    <w:spacing w:before="100" w:beforeAutospacing="1" w:after="100" w:afterAutospacing="1"/>
                    <w:rPr>
                      <w:sz w:val="22"/>
                      <w:szCs w:val="22"/>
                    </w:rPr>
                  </w:pPr>
                  <w:r w:rsidRPr="005A79C7">
                    <w:rPr>
                      <w:b/>
                      <w:sz w:val="22"/>
                      <w:szCs w:val="22"/>
                    </w:rPr>
                    <w:lastRenderedPageBreak/>
                    <w:t>1</w:t>
                  </w:r>
                  <w:r>
                    <w:rPr>
                      <w:b/>
                      <w:sz w:val="22"/>
                      <w:szCs w:val="22"/>
                    </w:rPr>
                    <w:t>a</w:t>
                  </w:r>
                  <w:r w:rsidRPr="005A79C7">
                    <w:rPr>
                      <w:b/>
                      <w:sz w:val="22"/>
                      <w:szCs w:val="22"/>
                    </w:rPr>
                    <w:t xml:space="preserve">)  </w:t>
                  </w:r>
                  <w:r w:rsidRPr="007539F7">
                    <w:rPr>
                      <w:b/>
                      <w:color w:val="4F6228" w:themeColor="accent3" w:themeShade="80"/>
                      <w:sz w:val="22"/>
                      <w:szCs w:val="22"/>
                    </w:rPr>
                    <w:t>Pagamenti - Piano dei Pagamenti</w:t>
                  </w:r>
                  <w:r w:rsidRPr="005A79C7">
                    <w:rPr>
                      <w:b/>
                      <w:sz w:val="22"/>
                      <w:szCs w:val="22"/>
                    </w:rPr>
                    <w:t xml:space="preserve"> - </w:t>
                  </w:r>
                  <w:r w:rsidRPr="005A79C7">
                    <w:rPr>
                      <w:sz w:val="22"/>
                      <w:szCs w:val="22"/>
                    </w:rPr>
                    <w:t xml:space="preserve">L’art. 6, inoltre, al c. 3, prescrive la pubblicazione dei </w:t>
                  </w:r>
                  <w:r w:rsidRPr="007539F7">
                    <w:rPr>
                      <w:b/>
                      <w:color w:val="4F6228" w:themeColor="accent3" w:themeShade="80"/>
                      <w:sz w:val="22"/>
                      <w:szCs w:val="22"/>
                    </w:rPr>
                    <w:t>Piani dei pagamenti per importi aggregati per classi di debiti</w:t>
                  </w:r>
                  <w:r w:rsidRPr="007539F7">
                    <w:rPr>
                      <w:color w:val="4F6228" w:themeColor="accent3" w:themeShade="80"/>
                      <w:sz w:val="22"/>
                      <w:szCs w:val="22"/>
                    </w:rPr>
                    <w:t>,</w:t>
                  </w:r>
                  <w:r w:rsidRPr="005A79C7">
                    <w:rPr>
                      <w:sz w:val="22"/>
                      <w:szCs w:val="22"/>
                    </w:rPr>
                    <w:t xml:space="preserve"> e al c. 9 dispone la pubblicazione dell’elenco completo, per ordine cronologico di emissione della fattura o della richiesta equivalente di pagamento, dei debiti per i quali è stata effettuata comunicazione ai creditori, con indicazione dell’importo e della data prevista di pagamento comunicata al creditore.</w:t>
                  </w:r>
                </w:p>
                <w:p w:rsidR="003E35BD" w:rsidRPr="00AF3BA3" w:rsidRDefault="003E35BD" w:rsidP="00A2779A">
                  <w:pPr>
                    <w:spacing w:before="100" w:beforeAutospacing="1" w:after="100" w:afterAutospacing="1"/>
                    <w:rPr>
                      <w:sz w:val="22"/>
                      <w:szCs w:val="22"/>
                      <w:u w:val="single"/>
                    </w:rPr>
                  </w:pPr>
                  <w:r w:rsidRPr="00AF3BA3">
                    <w:rPr>
                      <w:sz w:val="22"/>
                      <w:szCs w:val="22"/>
                      <w:u w:val="single"/>
                    </w:rPr>
                    <w:t xml:space="preserve">L’obbligo di pubblicazione non è soddisfatto. Tuttavia si riporta la motivazione circa la irrilevanza del Piano dei pagamenti, a firma del Responsabile del Bilancio e Programmazione della Spesa: </w:t>
                  </w:r>
                </w:p>
                <w:p w:rsidR="003E35BD" w:rsidRDefault="003E35BD" w:rsidP="00A2779A">
                  <w:pPr>
                    <w:spacing w:before="100" w:beforeAutospacing="1" w:after="100" w:afterAutospacing="1"/>
                    <w:rPr>
                      <w:i/>
                      <w:sz w:val="16"/>
                      <w:szCs w:val="16"/>
                    </w:rPr>
                  </w:pPr>
                  <w:r w:rsidRPr="00500F45">
                    <w:rPr>
                      <w:i/>
                      <w:sz w:val="16"/>
                      <w:szCs w:val="16"/>
                    </w:rPr>
                    <w:t xml:space="preserve">L'Amministrazione, stante la disponibilità finanziaria, effettua regolarmente i pagamenti delle fatture </w:t>
                  </w:r>
                  <w:r>
                    <w:rPr>
                      <w:i/>
                      <w:sz w:val="16"/>
                      <w:szCs w:val="16"/>
                    </w:rPr>
                    <w:t xml:space="preserve">non contestate e </w:t>
                  </w:r>
                  <w:r w:rsidRPr="00500F45">
                    <w:rPr>
                      <w:i/>
                      <w:sz w:val="16"/>
                      <w:szCs w:val="16"/>
                    </w:rPr>
                    <w:t>debitamente riscontrate dalle Strutture deputate alla liquidazione delle stesse</w:t>
                  </w:r>
                  <w:r w:rsidRPr="00500F45">
                    <w:rPr>
                      <w:i/>
                      <w:sz w:val="16"/>
                      <w:szCs w:val="16"/>
                    </w:rPr>
                    <w:br/>
                  </w:r>
                  <w:r w:rsidRPr="00500F45">
                    <w:rPr>
                      <w:i/>
                      <w:sz w:val="16"/>
                      <w:szCs w:val="16"/>
                    </w:rPr>
                    <w:br/>
                    <w:t>Dott. Giuseppe Gioffreda</w:t>
                  </w:r>
                  <w:r w:rsidRPr="00500F45">
                    <w:rPr>
                      <w:i/>
                      <w:sz w:val="16"/>
                      <w:szCs w:val="16"/>
                    </w:rPr>
                    <w:br/>
                    <w:t>Dirigente U.O. Bilancio e Programm. Spesa</w:t>
                  </w:r>
                  <w:r w:rsidRPr="00500F45">
                    <w:rPr>
                      <w:i/>
                      <w:sz w:val="16"/>
                      <w:szCs w:val="16"/>
                    </w:rPr>
                    <w:br/>
                    <w:t>A.G.R.F.</w:t>
                  </w:r>
                </w:p>
                <w:p w:rsidR="003E35BD" w:rsidRPr="005A79C7" w:rsidRDefault="003E35BD" w:rsidP="00A2779A">
                  <w:pPr>
                    <w:spacing w:before="100" w:beforeAutospacing="1" w:after="100" w:afterAutospacing="1"/>
                    <w:rPr>
                      <w:sz w:val="22"/>
                      <w:szCs w:val="22"/>
                    </w:rPr>
                  </w:pPr>
                  <w:r w:rsidRPr="005A79C7">
                    <w:rPr>
                      <w:sz w:val="22"/>
                      <w:szCs w:val="22"/>
                    </w:rPr>
                    <w:t xml:space="preserve">visibile all’indirizzo </w:t>
                  </w:r>
                  <w:hyperlink r:id="rId17" w:history="1">
                    <w:r w:rsidRPr="00AF3BA3">
                      <w:rPr>
                        <w:rStyle w:val="Collegamentoipertestuale"/>
                        <w:sz w:val="18"/>
                        <w:szCs w:val="18"/>
                      </w:rPr>
                      <w:t>http://www.sanita.puglia.it/portal/page/portal/SAUSSC/Aziende%20Sanitarie/ASL/ASL%20Lecce/Amministrazione%20trasparente/Pagamenti%20dell%27amministrazione/Indicatore%20di%20tempestivit%C3%A0%20dei%20pagamenti/Piano%20dei%20pagamenti1</w:t>
                    </w:r>
                  </w:hyperlink>
                  <w:r w:rsidRPr="005A79C7">
                    <w:rPr>
                      <w:sz w:val="22"/>
                      <w:szCs w:val="22"/>
                    </w:rPr>
                    <w:t xml:space="preserve"> .</w:t>
                  </w:r>
                </w:p>
                <w:p w:rsidR="003E35BD" w:rsidRPr="005A79C7" w:rsidRDefault="003E35BD" w:rsidP="00A2779A">
                  <w:pPr>
                    <w:spacing w:before="100" w:beforeAutospacing="1" w:after="100" w:afterAutospacing="1"/>
                    <w:jc w:val="both"/>
                    <w:rPr>
                      <w:sz w:val="22"/>
                      <w:szCs w:val="22"/>
                    </w:rPr>
                  </w:pPr>
                  <w:r w:rsidRPr="005A79C7">
                    <w:rPr>
                      <w:b/>
                      <w:sz w:val="22"/>
                      <w:szCs w:val="22"/>
                    </w:rPr>
                    <w:t xml:space="preserve">2) </w:t>
                  </w:r>
                  <w:r w:rsidRPr="007539F7">
                    <w:rPr>
                      <w:b/>
                      <w:color w:val="4F6228" w:themeColor="accent3" w:themeShade="80"/>
                      <w:sz w:val="22"/>
                      <w:szCs w:val="22"/>
                    </w:rPr>
                    <w:t>Enti Controllati</w:t>
                  </w:r>
                  <w:r w:rsidRPr="005A79C7">
                    <w:rPr>
                      <w:sz w:val="22"/>
                      <w:szCs w:val="22"/>
                    </w:rPr>
                    <w:t xml:space="preserve"> - dati relativi alle società partecipate dalle pubbliche amministrazioni che sono state recentemente interessate dagli interventi di riduzione della spesa, messa in liquidazione e privatizzazione previsti dall’art. 4 del d.l. 6 luglio 2012, n. 95. In proposito, l’art. 22, c. 1, lett. b), del d.lgs. n. 33/2013, dispone che le amministrazioni pubblichino e aggiornino l’elenco delle società di cui detengono direttamente quote di partecipazione anche minoritaria, specificandone l’entità, con l’indicazione delle funzioni attribuite e delle attività svolte in favore dell’amministrazione o delle attività di servizio pubblico affidate. Il medesimo articolo, al c. 2, dispone inoltre la pubblicazione dei dati relativi alla ragione sociale, alla misura della eventuale partecipazione dell’amministrazione, alla durata dell’impegno, all’onere complessivo a qualsiasi titolo gravante per l’anno sul bilancio dell’amministrazione, al numero dei rappresentanti dell’amministrazione negli organi di governo, al trattamento economico complessivo a ciascuno di essi spettante, ai risultati di bilancio degli ultimi tre esercizi finanziari, ai dati relativi agli incarichi di amministratore dell’ente e al relativo trattamento economico complessivo.</w:t>
                  </w:r>
                </w:p>
                <w:p w:rsidR="003E35BD" w:rsidRPr="005A79C7" w:rsidRDefault="003E35BD" w:rsidP="00A2779A">
                  <w:pPr>
                    <w:spacing w:before="100" w:beforeAutospacing="1" w:after="100" w:afterAutospacing="1"/>
                    <w:jc w:val="both"/>
                    <w:rPr>
                      <w:sz w:val="22"/>
                      <w:szCs w:val="22"/>
                    </w:rPr>
                  </w:pPr>
                  <w:r w:rsidRPr="00D4496A">
                    <w:rPr>
                      <w:sz w:val="22"/>
                      <w:szCs w:val="22"/>
                      <w:u w:val="single"/>
                    </w:rPr>
                    <w:t xml:space="preserve">L’obbligo di pubblicazione è stato interamente assolto, sia per la </w:t>
                  </w:r>
                  <w:r w:rsidRPr="00D4496A">
                    <w:rPr>
                      <w:i/>
                      <w:sz w:val="22"/>
                      <w:szCs w:val="22"/>
                      <w:u w:val="single"/>
                    </w:rPr>
                    <w:t>Compliance</w:t>
                  </w:r>
                  <w:r w:rsidRPr="00D4496A">
                    <w:rPr>
                      <w:sz w:val="22"/>
                      <w:szCs w:val="22"/>
                      <w:u w:val="single"/>
                    </w:rPr>
                    <w:t xml:space="preserve"> che per la C</w:t>
                  </w:r>
                  <w:r w:rsidRPr="00D4496A">
                    <w:rPr>
                      <w:i/>
                      <w:sz w:val="22"/>
                      <w:szCs w:val="22"/>
                      <w:u w:val="single"/>
                    </w:rPr>
                    <w:t>ompletezza</w:t>
                  </w:r>
                  <w:r w:rsidRPr="00D4496A">
                    <w:rPr>
                      <w:sz w:val="22"/>
                      <w:szCs w:val="22"/>
                      <w:u w:val="single"/>
                    </w:rPr>
                    <w:t xml:space="preserve"> del dato,</w:t>
                  </w:r>
                  <w:r w:rsidRPr="005A79C7">
                    <w:rPr>
                      <w:sz w:val="22"/>
                      <w:szCs w:val="22"/>
                    </w:rPr>
                    <w:t xml:space="preserve">  all’indirizzo </w:t>
                  </w:r>
                  <w:hyperlink r:id="rId18" w:history="1">
                    <w:r w:rsidRPr="00AF3BA3">
                      <w:rPr>
                        <w:rStyle w:val="Collegamentoipertestuale"/>
                        <w:sz w:val="18"/>
                        <w:szCs w:val="18"/>
                      </w:rPr>
                      <w:t>http://www.sanita.puglia.it/portal/page/portal/SAUSSC/Aziende%20Sanitarie/ASL/ASL%20Lecce/Amministrazione%20trasparente/Enti%20controllati/Societ%C3%A0%20partecipate</w:t>
                    </w:r>
                  </w:hyperlink>
                  <w:r w:rsidRPr="00AF3BA3">
                    <w:rPr>
                      <w:sz w:val="18"/>
                      <w:szCs w:val="18"/>
                    </w:rPr>
                    <w:t xml:space="preserve"> </w:t>
                  </w:r>
                  <w:r w:rsidRPr="005A79C7">
                    <w:rPr>
                      <w:sz w:val="22"/>
                      <w:szCs w:val="22"/>
                    </w:rPr>
                    <w:t>come da relazione dell’Amministratore Unico della Società partecipata della ASL:</w:t>
                  </w:r>
                </w:p>
                <w:tbl>
                  <w:tblPr>
                    <w:tblW w:w="0" w:type="auto"/>
                    <w:tblCellSpacing w:w="0" w:type="dxa"/>
                    <w:tblCellMar>
                      <w:left w:w="0" w:type="dxa"/>
                      <w:right w:w="0" w:type="dxa"/>
                    </w:tblCellMar>
                    <w:tblLook w:val="04A0"/>
                  </w:tblPr>
                  <w:tblGrid>
                    <w:gridCol w:w="10348"/>
                  </w:tblGrid>
                  <w:tr w:rsidR="003E35BD" w:rsidRPr="005A79C7" w:rsidTr="00A2779A">
                    <w:trPr>
                      <w:tblCellSpacing w:w="0" w:type="dxa"/>
                    </w:trPr>
                    <w:tc>
                      <w:tcPr>
                        <w:tcW w:w="0" w:type="auto"/>
                        <w:vAlign w:val="center"/>
                        <w:hideMark/>
                      </w:tcPr>
                      <w:p w:rsidR="003E35BD" w:rsidRPr="00500F45" w:rsidRDefault="003E35BD" w:rsidP="00A2779A">
                        <w:pPr>
                          <w:rPr>
                            <w:i/>
                            <w:sz w:val="16"/>
                            <w:szCs w:val="16"/>
                          </w:rPr>
                        </w:pPr>
                        <w:r w:rsidRPr="00500F45">
                          <w:rPr>
                            <w:i/>
                            <w:sz w:val="16"/>
                            <w:szCs w:val="16"/>
                          </w:rPr>
                          <w:t>Società partecipate</w:t>
                        </w:r>
                      </w:p>
                      <w:tbl>
                        <w:tblPr>
                          <w:tblW w:w="0" w:type="auto"/>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tblPr>
                        <w:tblGrid>
                          <w:gridCol w:w="1253"/>
                          <w:gridCol w:w="1026"/>
                          <w:gridCol w:w="1151"/>
                          <w:gridCol w:w="822"/>
                          <w:gridCol w:w="1514"/>
                          <w:gridCol w:w="1005"/>
                          <w:gridCol w:w="1076"/>
                          <w:gridCol w:w="1487"/>
                          <w:gridCol w:w="998"/>
                        </w:tblGrid>
                        <w:tr w:rsidR="003E35BD" w:rsidRPr="00500F45" w:rsidTr="00A2779A">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Denominazione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Codice Fiscale e Partita IVA</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Capitale 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spacing w:after="240"/>
                                <w:rPr>
                                  <w:i/>
                                  <w:sz w:val="16"/>
                                  <w:szCs w:val="16"/>
                                </w:rPr>
                              </w:pPr>
                              <w:r w:rsidRPr="00500F45">
                                <w:rPr>
                                  <w:i/>
                                  <w:sz w:val="16"/>
                                  <w:szCs w:val="16"/>
                                </w:rPr>
                                <w:t>Durata Impegno</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Numero Rappresentanti ASL</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Deliberazioni ASL Lecce</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Attività Svolte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Amministratore Unico </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Trattamento Economico Annuo Lordo</w:t>
                              </w:r>
                            </w:p>
                          </w:tc>
                        </w:tr>
                        <w:tr w:rsidR="003E35BD" w:rsidRPr="00500F45" w:rsidTr="00A2779A">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Società Sanitaservice ASL LE S.r.l. Unipersonale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04305080758</w:t>
                              </w:r>
                              <w:r w:rsidRPr="00500F45">
                                <w:rPr>
                                  <w:i/>
                                  <w:sz w:val="16"/>
                                  <w:szCs w:val="16"/>
                                </w:rPr>
                                <w:br/>
                                <w:t>REA LE-280792</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€100,000/00 interamente versato e sottoscritto dalla ASL di Lecce</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31/12/2050</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Nessun Rappresentante ASL poiché statutariamente è previsto l'Amministratore Unico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2547A6" w:rsidP="00A2779A">
                              <w:pPr>
                                <w:rPr>
                                  <w:i/>
                                  <w:sz w:val="16"/>
                                  <w:szCs w:val="16"/>
                                </w:rPr>
                              </w:pPr>
                              <w:hyperlink r:id="rId19" w:history="1">
                                <w:r w:rsidR="003E35BD" w:rsidRPr="00500F45">
                                  <w:rPr>
                                    <w:rStyle w:val="Collegamentoipertestuale"/>
                                    <w:i/>
                                    <w:sz w:val="16"/>
                                    <w:szCs w:val="16"/>
                                  </w:rPr>
                                  <w:t>Atti Deliberativi</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Ausiliariato e portierato;</w:t>
                              </w:r>
                              <w:r w:rsidRPr="00500F45">
                                <w:rPr>
                                  <w:i/>
                                  <w:sz w:val="16"/>
                                  <w:szCs w:val="16"/>
                                </w:rPr>
                                <w:br/>
                                <w:t>Pulizia di spazi interni ed esterni;</w:t>
                              </w:r>
                              <w:r w:rsidRPr="00500F45">
                                <w:rPr>
                                  <w:i/>
                                  <w:sz w:val="16"/>
                                  <w:szCs w:val="16"/>
                                </w:rPr>
                                <w:br/>
                                <w:t>Manutenzione del verde;</w:t>
                              </w:r>
                              <w:r w:rsidRPr="00500F45">
                                <w:rPr>
                                  <w:i/>
                                  <w:sz w:val="16"/>
                                  <w:szCs w:val="16"/>
                                </w:rPr>
                                <w:br/>
                                <w:t>Servizi informatici e del CUP</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pStyle w:val="NormaleWeb"/>
                                <w:rPr>
                                  <w:rFonts w:ascii="Times New Roman" w:hAnsi="Times New Roman" w:cs="Times New Roman"/>
                                  <w:i/>
                                  <w:sz w:val="16"/>
                                  <w:szCs w:val="16"/>
                                </w:rPr>
                              </w:pPr>
                              <w:r w:rsidRPr="00500F45">
                                <w:rPr>
                                  <w:rFonts w:ascii="Times New Roman" w:hAnsi="Times New Roman" w:cs="Times New Roman"/>
                                  <w:i/>
                                  <w:sz w:val="16"/>
                                  <w:szCs w:val="16"/>
                                </w:rPr>
                                <w:t> dott. Lorenzo Martello nominato con deliberazione del Direttore Generale n. 403 del 6/3/2013</w:t>
                              </w:r>
                            </w:p>
                            <w:p w:rsidR="003E35BD" w:rsidRPr="00500F45" w:rsidRDefault="002547A6" w:rsidP="00A2779A">
                              <w:pPr>
                                <w:pStyle w:val="NormaleWeb"/>
                                <w:rPr>
                                  <w:rFonts w:ascii="Times New Roman" w:hAnsi="Times New Roman" w:cs="Times New Roman"/>
                                  <w:i/>
                                  <w:sz w:val="16"/>
                                  <w:szCs w:val="16"/>
                                </w:rPr>
                              </w:pPr>
                              <w:hyperlink r:id="rId20" w:history="1">
                                <w:r w:rsidR="003E35BD" w:rsidRPr="00500F45">
                                  <w:rPr>
                                    <w:rStyle w:val="Collegamentoipertestuale"/>
                                    <w:rFonts w:ascii="Times New Roman" w:hAnsi="Times New Roman" w:cs="Times New Roman"/>
                                    <w:i/>
                                    <w:sz w:val="16"/>
                                    <w:szCs w:val="16"/>
                                  </w:rPr>
                                  <w:t>Curriculum Vitae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€75.719/02</w:t>
                              </w:r>
                            </w:p>
                          </w:tc>
                        </w:tr>
                      </w:tbl>
                      <w:p w:rsidR="003E35BD" w:rsidRPr="00500F45" w:rsidRDefault="003E35BD" w:rsidP="00A2779A">
                        <w:pPr>
                          <w:pStyle w:val="NormaleWeb"/>
                          <w:rPr>
                            <w:rFonts w:ascii="Times New Roman" w:hAnsi="Times New Roman" w:cs="Times New Roman"/>
                            <w:i/>
                            <w:sz w:val="16"/>
                            <w:szCs w:val="16"/>
                          </w:rPr>
                        </w:pPr>
                        <w:r w:rsidRPr="00500F45">
                          <w:rPr>
                            <w:rFonts w:ascii="Times New Roman" w:hAnsi="Times New Roman" w:cs="Times New Roman"/>
                            <w:i/>
                            <w:sz w:val="16"/>
                            <w:szCs w:val="16"/>
                          </w:rPr>
                          <w:t>La Società  "SANITASERVICE ASL LE s.r.l. - unipersonale" è stata costituita in data 24 Marzo 2010 per atto Notaio Antonio Novembre di Lecce (Rep.22.275  - raccolta 6.545, con durata fino al 31.12.2050 (art. 3 Statuto).</w:t>
                        </w:r>
                        <w:r w:rsidRPr="00500F45">
                          <w:rPr>
                            <w:rFonts w:ascii="Times New Roman" w:hAnsi="Times New Roman" w:cs="Times New Roman"/>
                            <w:i/>
                            <w:sz w:val="16"/>
                            <w:szCs w:val="16"/>
                          </w:rPr>
                          <w:br/>
                          <w:t>La ASL Lecce, che per Statuto è l'unico socio ma anche l'unico committente della Società.</w:t>
                        </w:r>
                        <w:r w:rsidRPr="00500F45">
                          <w:rPr>
                            <w:rFonts w:ascii="Times New Roman" w:hAnsi="Times New Roman" w:cs="Times New Roman"/>
                            <w:i/>
                            <w:sz w:val="16"/>
                            <w:szCs w:val="16"/>
                          </w:rPr>
                          <w:br/>
                          <w:t>L'attuale Amministratore Unico, nominato in data 13.03.2013 all'esito di apposito bando pubblico e in sostituzione del precedente dimissionario, è il dott. Lorenzo MARTELLO, di cui si allega alla presente apposito curriculum vitae. Il trattamento economico spettante all'Amministratore Unico della Società è pari ad Euro 75.719/02 lordi.</w:t>
                        </w:r>
                        <w:r w:rsidRPr="00500F45">
                          <w:rPr>
                            <w:rFonts w:ascii="Times New Roman" w:hAnsi="Times New Roman" w:cs="Times New Roman"/>
                            <w:i/>
                            <w:sz w:val="16"/>
                            <w:szCs w:val="16"/>
                          </w:rPr>
                          <w:br/>
                          <w:t xml:space="preserve">I risultati di bilancio degli ultimi tre esercizi sociali (peraltro gli unici tre in cui la società ha operato, considerato che la stessa è stata costituita a Marzo 2010) </w:t>
                        </w:r>
                        <w:r w:rsidRPr="00500F45">
                          <w:rPr>
                            <w:rFonts w:ascii="Times New Roman" w:hAnsi="Times New Roman" w:cs="Times New Roman"/>
                            <w:i/>
                            <w:sz w:val="16"/>
                            <w:szCs w:val="16"/>
                          </w:rPr>
                          <w:lastRenderedPageBreak/>
                          <w:t>sono i seguenti:</w:t>
                        </w:r>
                      </w:p>
                      <w:tbl>
                        <w:tblPr>
                          <w:tblW w:w="0" w:type="auto"/>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tblPr>
                        <w:tblGrid>
                          <w:gridCol w:w="410"/>
                          <w:gridCol w:w="1418"/>
                          <w:gridCol w:w="1628"/>
                        </w:tblGrid>
                        <w:tr w:rsidR="003E35BD" w:rsidRPr="00500F45" w:rsidTr="00A2779A">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Risultato di esercizio</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Valore della produzione</w:t>
                              </w:r>
                            </w:p>
                          </w:tc>
                        </w:tr>
                        <w:tr w:rsidR="003E35BD" w:rsidRPr="00500F45" w:rsidTr="00A2779A">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2010</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 (- 526,00</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0,00</w:t>
                              </w:r>
                            </w:p>
                          </w:tc>
                        </w:tr>
                        <w:tr w:rsidR="003E35BD" w:rsidRPr="00500F45" w:rsidTr="00A2779A">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2011</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€ 229,00</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8.494.297,00</w:t>
                              </w:r>
                            </w:p>
                          </w:tc>
                        </w:tr>
                        <w:tr w:rsidR="003E35BD" w:rsidRPr="00500F45" w:rsidTr="00A2779A">
                          <w:trPr>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2012</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€ 195,00</w:t>
                              </w:r>
                            </w:p>
                          </w:tc>
                          <w:tc>
                            <w:tcPr>
                              <w:tcW w:w="0" w:type="auto"/>
                              <w:tcBorders>
                                <w:top w:val="outset" w:sz="6" w:space="0" w:color="auto"/>
                                <w:left w:val="outset" w:sz="6" w:space="0" w:color="auto"/>
                                <w:bottom w:val="outset" w:sz="6" w:space="0" w:color="auto"/>
                                <w:right w:val="outset" w:sz="6" w:space="0" w:color="auto"/>
                              </w:tcBorders>
                              <w:vAlign w:val="center"/>
                              <w:hideMark/>
                            </w:tcPr>
                            <w:p w:rsidR="003E35BD" w:rsidRPr="00500F45" w:rsidRDefault="003E35BD" w:rsidP="00A2779A">
                              <w:pPr>
                                <w:rPr>
                                  <w:i/>
                                  <w:sz w:val="16"/>
                                  <w:szCs w:val="16"/>
                                </w:rPr>
                              </w:pPr>
                              <w:r w:rsidRPr="00500F45">
                                <w:rPr>
                                  <w:i/>
                                  <w:sz w:val="16"/>
                                  <w:szCs w:val="16"/>
                                </w:rPr>
                                <w:t>18.518.842,00</w:t>
                              </w:r>
                            </w:p>
                          </w:tc>
                        </w:tr>
                      </w:tbl>
                      <w:p w:rsidR="003E35BD" w:rsidRPr="00500F45" w:rsidRDefault="003E35BD" w:rsidP="00A2779A">
                        <w:pPr>
                          <w:pStyle w:val="NormaleWeb"/>
                          <w:rPr>
                            <w:rFonts w:ascii="Times New Roman" w:hAnsi="Times New Roman" w:cs="Times New Roman"/>
                            <w:i/>
                            <w:sz w:val="16"/>
                            <w:szCs w:val="16"/>
                          </w:rPr>
                        </w:pPr>
                        <w:r w:rsidRPr="00500F45">
                          <w:rPr>
                            <w:rFonts w:ascii="Times New Roman" w:hAnsi="Times New Roman" w:cs="Times New Roman"/>
                            <w:i/>
                            <w:sz w:val="16"/>
                            <w:szCs w:val="16"/>
                          </w:rPr>
                          <w:t>Le attività svolte da SANITASERVICE in favore del socio unico ASL Lecce sono  le seguenti:</w:t>
                        </w:r>
                        <w:r w:rsidRPr="00500F45">
                          <w:rPr>
                            <w:rFonts w:ascii="Times New Roman" w:hAnsi="Times New Roman" w:cs="Times New Roman"/>
                            <w:i/>
                            <w:sz w:val="16"/>
                            <w:szCs w:val="16"/>
                          </w:rPr>
                          <w:br/>
                          <w:t>- Ausiliariato e portierato;</w:t>
                        </w:r>
                        <w:r w:rsidRPr="00500F45">
                          <w:rPr>
                            <w:rFonts w:ascii="Times New Roman" w:hAnsi="Times New Roman" w:cs="Times New Roman"/>
                            <w:i/>
                            <w:sz w:val="16"/>
                            <w:szCs w:val="16"/>
                          </w:rPr>
                          <w:br/>
                          <w:t>- Pulizia di spazi interni ed esterni;</w:t>
                        </w:r>
                        <w:r w:rsidRPr="00500F45">
                          <w:rPr>
                            <w:rFonts w:ascii="Times New Roman" w:hAnsi="Times New Roman" w:cs="Times New Roman"/>
                            <w:i/>
                            <w:sz w:val="16"/>
                            <w:szCs w:val="16"/>
                          </w:rPr>
                          <w:br/>
                          <w:t>- Manutenzione del verde;</w:t>
                        </w:r>
                        <w:r w:rsidRPr="00500F45">
                          <w:rPr>
                            <w:rFonts w:ascii="Times New Roman" w:hAnsi="Times New Roman" w:cs="Times New Roman"/>
                            <w:i/>
                            <w:sz w:val="16"/>
                            <w:szCs w:val="16"/>
                          </w:rPr>
                          <w:br/>
                          <w:t>- Servizi informatici e del CUP.</w:t>
                        </w:r>
                      </w:p>
                      <w:p w:rsidR="003E35BD" w:rsidRPr="00500F45" w:rsidRDefault="003E35BD" w:rsidP="00A2779A">
                        <w:pPr>
                          <w:pStyle w:val="NormaleWeb"/>
                          <w:rPr>
                            <w:rFonts w:ascii="Times New Roman" w:hAnsi="Times New Roman" w:cs="Times New Roman"/>
                            <w:i/>
                            <w:sz w:val="16"/>
                            <w:szCs w:val="16"/>
                          </w:rPr>
                        </w:pPr>
                        <w:r w:rsidRPr="00500F45">
                          <w:rPr>
                            <w:rFonts w:ascii="Times New Roman" w:hAnsi="Times New Roman" w:cs="Times New Roman"/>
                            <w:i/>
                            <w:sz w:val="16"/>
                            <w:szCs w:val="16"/>
                          </w:rPr>
                          <w:t>Alla data del 31.12.2012 l'organico di personale in forza alla società era pari a n. 848 unità, di cui 653 con contratto part time.</w:t>
                        </w:r>
                        <w:r w:rsidRPr="00500F45">
                          <w:rPr>
                            <w:rFonts w:ascii="Times New Roman" w:hAnsi="Times New Roman" w:cs="Times New Roman"/>
                            <w:i/>
                            <w:sz w:val="16"/>
                            <w:szCs w:val="16"/>
                          </w:rPr>
                          <w:br/>
                          <w:t>Considerato che la Società ha quale unico committente ASL Lecce e che tutte le prestazioni dalla stessa rese in favore della propria controllante sono soggette ad Iva, l'onere per ASL Lecce è pari all'importo dei ricavi conseguiti dalla società, aumentato dell'Iva secondo l'aliquota vigente al momento della fatturazione.</w:t>
                        </w:r>
                      </w:p>
                      <w:p w:rsidR="003E35BD" w:rsidRPr="00500F45" w:rsidRDefault="003E35BD" w:rsidP="00A2779A">
                        <w:pPr>
                          <w:pStyle w:val="NormaleWeb"/>
                          <w:rPr>
                            <w:rFonts w:ascii="Times New Roman" w:hAnsi="Times New Roman" w:cs="Times New Roman"/>
                            <w:i/>
                            <w:sz w:val="16"/>
                            <w:szCs w:val="16"/>
                          </w:rPr>
                        </w:pPr>
                        <w:r w:rsidRPr="00500F45">
                          <w:rPr>
                            <w:rFonts w:ascii="Times New Roman" w:hAnsi="Times New Roman" w:cs="Times New Roman"/>
                            <w:i/>
                            <w:sz w:val="16"/>
                            <w:szCs w:val="16"/>
                          </w:rPr>
                          <w:t>Amministratore Unico</w:t>
                        </w:r>
                        <w:r w:rsidRPr="00500F45">
                          <w:rPr>
                            <w:rFonts w:ascii="Times New Roman" w:hAnsi="Times New Roman" w:cs="Times New Roman"/>
                            <w:i/>
                            <w:sz w:val="16"/>
                            <w:szCs w:val="16"/>
                          </w:rPr>
                          <w:br/>
                          <w:t>dott. Lorenzo Martello</w:t>
                        </w:r>
                      </w:p>
                      <w:p w:rsidR="003E35BD" w:rsidRPr="005A79C7" w:rsidRDefault="003E35BD" w:rsidP="00A2779A">
                        <w:pPr>
                          <w:rPr>
                            <w:i/>
                            <w:sz w:val="22"/>
                            <w:szCs w:val="22"/>
                          </w:rPr>
                        </w:pPr>
                        <w:r w:rsidRPr="005A79C7">
                          <w:rPr>
                            <w:i/>
                            <w:sz w:val="22"/>
                            <w:szCs w:val="22"/>
                          </w:rPr>
                          <w:t> </w:t>
                        </w:r>
                      </w:p>
                      <w:p w:rsidR="003E35BD" w:rsidRPr="001230DC" w:rsidRDefault="003E35BD" w:rsidP="00A2779A">
                        <w:pPr>
                          <w:jc w:val="both"/>
                          <w:rPr>
                            <w:b/>
                            <w:color w:val="4F6228" w:themeColor="accent3" w:themeShade="80"/>
                            <w:sz w:val="22"/>
                            <w:szCs w:val="22"/>
                          </w:rPr>
                        </w:pPr>
                        <w:r w:rsidRPr="005A79C7">
                          <w:rPr>
                            <w:sz w:val="22"/>
                            <w:szCs w:val="22"/>
                          </w:rPr>
                          <w:t xml:space="preserve">3) </w:t>
                        </w:r>
                        <w:r w:rsidRPr="001230DC">
                          <w:rPr>
                            <w:b/>
                            <w:color w:val="4F6228" w:themeColor="accent3" w:themeShade="80"/>
                            <w:sz w:val="22"/>
                            <w:szCs w:val="22"/>
                          </w:rPr>
                          <w:t>Attività e Procedimenti</w:t>
                        </w:r>
                        <w:r>
                          <w:rPr>
                            <w:sz w:val="22"/>
                            <w:szCs w:val="22"/>
                          </w:rPr>
                          <w:t xml:space="preserve"> - </w:t>
                        </w:r>
                        <w:r w:rsidRPr="005A79C7">
                          <w:rPr>
                            <w:sz w:val="22"/>
                            <w:szCs w:val="22"/>
                          </w:rPr>
                          <w:t xml:space="preserve">procedimenti amministrativi, per i quali la pubblicazione dei dati assume rilievo anche in considerazione dell’introduzione, da parte del d.l. n. 35/2013, di un indennizzo alle imprese in caso di inosservanza del termine di conclusione del procedimento a istanza di parte. In proposito, l’attività di monitoraggio da parte degli OIV sulle tipologie di procedimento sarà focalizzata sui dati di cui all’art. 35, c. 1, lett. c), f), m), del d.lgs. n. 33/2013: nome del </w:t>
                        </w:r>
                        <w:r w:rsidRPr="001230DC">
                          <w:rPr>
                            <w:b/>
                            <w:color w:val="4F6228" w:themeColor="accent3" w:themeShade="80"/>
                            <w:sz w:val="22"/>
                            <w:szCs w:val="22"/>
                          </w:rPr>
                          <w:t>responsabile del procedimento, unitamente ai recapiti telefonici e alla casella di posta elettronica istituzionale; termine fissato in sede di disciplina normativa del procedimento per la conclusione con l’adozione di un provvedimento espresso e ogni altro termine procedimentale rilevante; nome del soggetto a cui è attribuito, in caso di inerzia, il potere sostitutivo, nonché modalità per attivare tale potere, con indicazione dei</w:t>
                        </w:r>
                        <w:r w:rsidRPr="005A79C7">
                          <w:rPr>
                            <w:sz w:val="22"/>
                            <w:szCs w:val="22"/>
                          </w:rPr>
                          <w:t xml:space="preserve"> </w:t>
                        </w:r>
                        <w:r w:rsidRPr="001230DC">
                          <w:rPr>
                            <w:b/>
                            <w:color w:val="4F6228" w:themeColor="accent3" w:themeShade="80"/>
                            <w:sz w:val="22"/>
                            <w:szCs w:val="22"/>
                          </w:rPr>
                          <w:t>recapiti telefonici e delle caselle di posta elettronica istituzionale.</w:t>
                        </w:r>
                      </w:p>
                      <w:p w:rsidR="003E35BD" w:rsidRPr="001230DC" w:rsidRDefault="003E35BD" w:rsidP="00A2779A">
                        <w:pPr>
                          <w:jc w:val="both"/>
                          <w:rPr>
                            <w:b/>
                            <w:color w:val="4F6228" w:themeColor="accent3" w:themeShade="80"/>
                            <w:sz w:val="22"/>
                            <w:szCs w:val="22"/>
                          </w:rPr>
                        </w:pPr>
                      </w:p>
                      <w:p w:rsidR="003E35BD" w:rsidRPr="000A111B" w:rsidRDefault="003E35BD" w:rsidP="00A2779A">
                        <w:pPr>
                          <w:jc w:val="both"/>
                          <w:rPr>
                            <w:b/>
                            <w:color w:val="17365D" w:themeColor="text2" w:themeShade="BF"/>
                            <w:sz w:val="18"/>
                            <w:szCs w:val="18"/>
                            <w:u w:val="single"/>
                          </w:rPr>
                        </w:pPr>
                        <w:r w:rsidRPr="005A79C7">
                          <w:rPr>
                            <w:sz w:val="22"/>
                            <w:szCs w:val="22"/>
                          </w:rPr>
                          <w:t>Per quanto concerne tale adempimento, si è ritenuto di effettuare il collegamento con l’Albo pretorio aziendale,</w:t>
                        </w:r>
                        <w:r>
                          <w:rPr>
                            <w:sz w:val="22"/>
                            <w:szCs w:val="22"/>
                          </w:rPr>
                          <w:t xml:space="preserve"> </w:t>
                        </w:r>
                        <w:r w:rsidRPr="005A79C7">
                          <w:rPr>
                            <w:sz w:val="22"/>
                            <w:szCs w:val="22"/>
                          </w:rPr>
                          <w:t xml:space="preserve">all’indirizzo </w:t>
                        </w:r>
                        <w:hyperlink r:id="rId21" w:history="1">
                          <w:r w:rsidRPr="000A111B">
                            <w:rPr>
                              <w:rStyle w:val="Collegamentoipertestuale"/>
                              <w:color w:val="17365D" w:themeColor="text2" w:themeShade="BF"/>
                              <w:sz w:val="18"/>
                              <w:szCs w:val="18"/>
                            </w:rPr>
                            <w:t>http://www.sanita.puglia.it/portal/page/portal/SAUSSC/Aziende%20Sanitarie/ASL/ASL%20Lecce/Amministrazione%20trasparente/Attivit%C3%A0%20e%20procedimenti/Tipologie%20di%20procediment</w:t>
                          </w:r>
                        </w:hyperlink>
                        <w:r w:rsidRPr="000A111B">
                          <w:rPr>
                            <w:color w:val="17365D" w:themeColor="text2" w:themeShade="BF"/>
                            <w:sz w:val="18"/>
                            <w:szCs w:val="18"/>
                            <w:u w:val="single"/>
                          </w:rPr>
                          <w:t xml:space="preserve">o  </w:t>
                        </w:r>
                      </w:p>
                      <w:p w:rsidR="003E35BD" w:rsidRDefault="003E35BD" w:rsidP="00A2779A">
                        <w:pPr>
                          <w:jc w:val="both"/>
                          <w:rPr>
                            <w:sz w:val="22"/>
                            <w:szCs w:val="22"/>
                          </w:rPr>
                        </w:pPr>
                        <w:r w:rsidRPr="005A79C7">
                          <w:rPr>
                            <w:sz w:val="22"/>
                            <w:szCs w:val="22"/>
                          </w:rPr>
                          <w:t xml:space="preserve">ove sono pubblicati integralmente, le delibere del Direttore Generale e le </w:t>
                        </w:r>
                        <w:r>
                          <w:rPr>
                            <w:sz w:val="22"/>
                            <w:szCs w:val="22"/>
                          </w:rPr>
                          <w:t>determinazioni</w:t>
                        </w:r>
                        <w:r w:rsidRPr="005A79C7">
                          <w:rPr>
                            <w:sz w:val="22"/>
                            <w:szCs w:val="22"/>
                          </w:rPr>
                          <w:t xml:space="preserve"> dei singoli Dirigenti responsabili di Struttura, in cui si evincono le varie tipologie di  procedimento amministrativo</w:t>
                        </w:r>
                        <w:r>
                          <w:rPr>
                            <w:sz w:val="22"/>
                            <w:szCs w:val="22"/>
                          </w:rPr>
                          <w:t>,</w:t>
                        </w:r>
                        <w:r w:rsidRPr="005A79C7">
                          <w:rPr>
                            <w:sz w:val="22"/>
                            <w:szCs w:val="22"/>
                          </w:rPr>
                          <w:t xml:space="preserve"> sottese all’adozione dei provvedimenti aziendali (</w:t>
                        </w:r>
                        <w:r>
                          <w:rPr>
                            <w:sz w:val="22"/>
                            <w:szCs w:val="22"/>
                          </w:rPr>
                          <w:t xml:space="preserve">con indicazione del </w:t>
                        </w:r>
                        <w:r w:rsidRPr="005A79C7">
                          <w:rPr>
                            <w:sz w:val="22"/>
                            <w:szCs w:val="22"/>
                          </w:rPr>
                          <w:t>responsabile del procedimento, Dirigente responsabile).</w:t>
                        </w:r>
                      </w:p>
                      <w:p w:rsidR="000651CC" w:rsidRDefault="000651CC" w:rsidP="00A2779A">
                        <w:pPr>
                          <w:jc w:val="both"/>
                          <w:rPr>
                            <w:sz w:val="22"/>
                            <w:szCs w:val="22"/>
                          </w:rPr>
                        </w:pPr>
                      </w:p>
                      <w:p w:rsidR="003E35BD" w:rsidRPr="000651CC" w:rsidRDefault="003E35BD" w:rsidP="00A2779A">
                        <w:pPr>
                          <w:jc w:val="both"/>
                          <w:rPr>
                            <w:sz w:val="22"/>
                            <w:szCs w:val="22"/>
                            <w:u w:val="single"/>
                          </w:rPr>
                        </w:pPr>
                        <w:r w:rsidRPr="000651CC">
                          <w:rPr>
                            <w:color w:val="333333"/>
                            <w:sz w:val="22"/>
                            <w:szCs w:val="22"/>
                            <w:u w:val="single"/>
                          </w:rPr>
                          <w:t xml:space="preserve">Questo adempimento si ritiene assolto per la </w:t>
                        </w:r>
                        <w:r w:rsidRPr="000651CC">
                          <w:rPr>
                            <w:i/>
                            <w:color w:val="333333"/>
                            <w:sz w:val="22"/>
                            <w:szCs w:val="22"/>
                            <w:u w:val="single"/>
                          </w:rPr>
                          <w:t>Compliance</w:t>
                        </w:r>
                        <w:r w:rsidRPr="000651CC">
                          <w:rPr>
                            <w:color w:val="333333"/>
                            <w:sz w:val="22"/>
                            <w:szCs w:val="22"/>
                            <w:u w:val="single"/>
                          </w:rPr>
                          <w:t xml:space="preserve">, ma solo parzialmente per la </w:t>
                        </w:r>
                        <w:r w:rsidRPr="000651CC">
                          <w:rPr>
                            <w:i/>
                            <w:color w:val="333333"/>
                            <w:sz w:val="22"/>
                            <w:szCs w:val="22"/>
                            <w:u w:val="single"/>
                          </w:rPr>
                          <w:t>Completezza</w:t>
                        </w:r>
                        <w:r w:rsidRPr="000651CC">
                          <w:rPr>
                            <w:color w:val="333333"/>
                            <w:sz w:val="22"/>
                            <w:szCs w:val="22"/>
                            <w:u w:val="single"/>
                          </w:rPr>
                          <w:t>.</w:t>
                        </w:r>
                      </w:p>
                      <w:p w:rsidR="003E35BD" w:rsidRPr="005A79C7" w:rsidRDefault="003E35BD" w:rsidP="00A2779A">
                        <w:pPr>
                          <w:jc w:val="both"/>
                          <w:rPr>
                            <w:sz w:val="22"/>
                            <w:szCs w:val="22"/>
                          </w:rPr>
                        </w:pPr>
                      </w:p>
                      <w:p w:rsidR="003E35BD" w:rsidRPr="00F45814" w:rsidRDefault="003E35BD" w:rsidP="00A2779A">
                        <w:pPr>
                          <w:jc w:val="both"/>
                          <w:rPr>
                            <w:i/>
                            <w:sz w:val="22"/>
                            <w:szCs w:val="22"/>
                            <w:u w:val="single"/>
                          </w:rPr>
                        </w:pPr>
                        <w:r w:rsidRPr="005A79C7">
                          <w:rPr>
                            <w:sz w:val="22"/>
                            <w:szCs w:val="22"/>
                          </w:rPr>
                          <w:t xml:space="preserve">I recapiti telefonici e di posta elettronica sono presenti in altra sezione all’indirizzo </w:t>
                        </w:r>
                        <w:hyperlink r:id="rId22" w:history="1">
                          <w:r w:rsidRPr="00390BA7">
                            <w:rPr>
                              <w:rStyle w:val="Collegamentoipertestuale"/>
                              <w:sz w:val="18"/>
                              <w:szCs w:val="18"/>
                            </w:rPr>
                            <w:t>http://www.sanita.puglia.it/portal/page/portal/SAUSSC/Aziende%20Sanitarie/ASL/ASL%20Lecce/Amministrazione%20trasparente/Organizzazione/Telefono%20e%20posta%20elettronica</w:t>
                          </w:r>
                        </w:hyperlink>
                        <w:r w:rsidRPr="00390BA7">
                          <w:rPr>
                            <w:sz w:val="18"/>
                            <w:szCs w:val="18"/>
                          </w:rPr>
                          <w:t xml:space="preserve">, </w:t>
                        </w:r>
                        <w:r w:rsidRPr="005A79C7">
                          <w:rPr>
                            <w:sz w:val="22"/>
                            <w:szCs w:val="22"/>
                          </w:rPr>
                          <w:t>dunque</w:t>
                        </w:r>
                        <w:r>
                          <w:rPr>
                            <w:sz w:val="22"/>
                            <w:szCs w:val="22"/>
                          </w:rPr>
                          <w:t xml:space="preserve"> </w:t>
                        </w:r>
                        <w:r w:rsidRPr="00F45814">
                          <w:rPr>
                            <w:sz w:val="22"/>
                            <w:szCs w:val="22"/>
                            <w:u w:val="single"/>
                          </w:rPr>
                          <w:t xml:space="preserve">tale adempimento si ritiene soddisfatto per la </w:t>
                        </w:r>
                        <w:r w:rsidRPr="00F45814">
                          <w:rPr>
                            <w:i/>
                            <w:sz w:val="22"/>
                            <w:szCs w:val="22"/>
                            <w:u w:val="single"/>
                          </w:rPr>
                          <w:t>Compliance</w:t>
                        </w:r>
                        <w:r w:rsidRPr="00F45814">
                          <w:rPr>
                            <w:sz w:val="22"/>
                            <w:szCs w:val="22"/>
                            <w:u w:val="single"/>
                          </w:rPr>
                          <w:t xml:space="preserve"> e solo parzialmente per la </w:t>
                        </w:r>
                        <w:r w:rsidRPr="00F45814">
                          <w:rPr>
                            <w:i/>
                            <w:sz w:val="22"/>
                            <w:szCs w:val="22"/>
                            <w:u w:val="single"/>
                          </w:rPr>
                          <w:t>Completezza.</w:t>
                        </w:r>
                      </w:p>
                      <w:p w:rsidR="003E35BD" w:rsidRPr="005A79C7" w:rsidRDefault="003E35BD" w:rsidP="00A2779A">
                        <w:pPr>
                          <w:jc w:val="both"/>
                          <w:rPr>
                            <w:sz w:val="22"/>
                            <w:szCs w:val="22"/>
                          </w:rPr>
                        </w:pPr>
                      </w:p>
                      <w:p w:rsidR="003E35BD" w:rsidRPr="00F45814" w:rsidRDefault="003E35BD" w:rsidP="00A2779A">
                        <w:pPr>
                          <w:jc w:val="both"/>
                          <w:rPr>
                            <w:i/>
                            <w:sz w:val="22"/>
                            <w:szCs w:val="22"/>
                            <w:u w:val="single"/>
                          </w:rPr>
                        </w:pPr>
                        <w:r w:rsidRPr="005A79C7">
                          <w:rPr>
                            <w:sz w:val="22"/>
                            <w:szCs w:val="22"/>
                          </w:rPr>
                          <w:t>Pur se il termine fissato in sede di disciplina normativa</w:t>
                        </w:r>
                        <w:r>
                          <w:rPr>
                            <w:sz w:val="22"/>
                            <w:szCs w:val="22"/>
                          </w:rPr>
                          <w:t>,</w:t>
                        </w:r>
                        <w:r w:rsidRPr="005A79C7">
                          <w:rPr>
                            <w:sz w:val="22"/>
                            <w:szCs w:val="22"/>
                          </w:rPr>
                          <w:t xml:space="preserve"> non è precisamente indicato per ciascuna tipologia di procedimento, esso si evince dalle disposizioni cogenti della Legge 241/90 e ss.mm.ii.</w:t>
                        </w:r>
                        <w:r>
                          <w:rPr>
                            <w:sz w:val="22"/>
                            <w:szCs w:val="22"/>
                          </w:rPr>
                          <w:t xml:space="preserve">; </w:t>
                        </w:r>
                        <w:r w:rsidRPr="005A79C7">
                          <w:rPr>
                            <w:sz w:val="22"/>
                            <w:szCs w:val="22"/>
                          </w:rPr>
                          <w:t xml:space="preserve"> dunque</w:t>
                        </w:r>
                        <w:r w:rsidRPr="00F45814">
                          <w:rPr>
                            <w:sz w:val="22"/>
                            <w:szCs w:val="22"/>
                            <w:u w:val="single"/>
                          </w:rPr>
                          <w:t xml:space="preserve">, tale adempimento si ritiene soddisfatto parzialmente, sia per la </w:t>
                        </w:r>
                        <w:r w:rsidRPr="00F45814">
                          <w:rPr>
                            <w:i/>
                            <w:sz w:val="22"/>
                            <w:szCs w:val="22"/>
                            <w:u w:val="single"/>
                          </w:rPr>
                          <w:t>Compliance</w:t>
                        </w:r>
                        <w:r w:rsidRPr="00F45814">
                          <w:rPr>
                            <w:sz w:val="22"/>
                            <w:szCs w:val="22"/>
                            <w:u w:val="single"/>
                          </w:rPr>
                          <w:t xml:space="preserve"> che  per la </w:t>
                        </w:r>
                        <w:r w:rsidRPr="00F45814">
                          <w:rPr>
                            <w:i/>
                            <w:sz w:val="22"/>
                            <w:szCs w:val="22"/>
                            <w:u w:val="single"/>
                          </w:rPr>
                          <w:t>Completezza:</w:t>
                        </w:r>
                      </w:p>
                      <w:p w:rsidR="003E35BD" w:rsidRPr="00F45814" w:rsidRDefault="003E35BD" w:rsidP="00A2779A">
                        <w:pPr>
                          <w:jc w:val="both"/>
                          <w:rPr>
                            <w:sz w:val="22"/>
                            <w:szCs w:val="22"/>
                            <w:u w:val="single"/>
                          </w:rPr>
                        </w:pP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 xml:space="preserve">Art. 2 </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 xml:space="preserve">                   (Conclusione del procedimento). </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 xml:space="preserve"> </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 xml:space="preserve">  </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 xml:space="preserve">  2. Nei casi in cui disposizioni di legge ovvero i provvedimenti  di</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cui  ai  commi  3,  4  e  5  non  prevedono  un  termine  diverso,  i</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procedimenti  amministrativi  di  competenza  delle   amministrazioni</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statali e degli enti pubblici nazionali devono concludersi  entro  il</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termine di trenta giorni. (14) .</w:t>
                        </w:r>
                      </w:p>
                      <w:p w:rsidR="003E35BD" w:rsidRPr="00F45DFF" w:rsidRDefault="003E35BD" w:rsidP="00A2779A">
                        <w:pPr>
                          <w:pStyle w:val="PreformattatoHTML"/>
                          <w:rPr>
                            <w:rFonts w:ascii="Times New Roman" w:hAnsi="Times New Roman" w:cs="Times New Roman"/>
                            <w:i/>
                            <w:sz w:val="16"/>
                            <w:szCs w:val="16"/>
                          </w:rPr>
                        </w:pPr>
                      </w:p>
                      <w:p w:rsidR="003E35BD" w:rsidRPr="00C045AA" w:rsidRDefault="003E35BD" w:rsidP="00A2779A">
                        <w:pPr>
                          <w:jc w:val="both"/>
                          <w:rPr>
                            <w:sz w:val="22"/>
                            <w:szCs w:val="22"/>
                          </w:rPr>
                        </w:pPr>
                        <w:r w:rsidRPr="00C045AA">
                          <w:rPr>
                            <w:sz w:val="22"/>
                            <w:szCs w:val="22"/>
                          </w:rPr>
                          <w:t xml:space="preserve">Pur se non è indicato esplicitamente per ogni tipologia di  procedimento il nome del soggetto cui è attribuito il potere </w:t>
                        </w:r>
                        <w:r w:rsidRPr="00C045AA">
                          <w:rPr>
                            <w:sz w:val="22"/>
                            <w:szCs w:val="22"/>
                          </w:rPr>
                          <w:lastRenderedPageBreak/>
                          <w:t xml:space="preserve">sostitutivo, si ritiene lo stesso si possa desumere dalla normativa della L.241/90, ossia risulti sempre il Dirigente responsabile della struttura proponente l’atto: </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 xml:space="preserve"> </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 xml:space="preserve"> Art. 5. </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 xml:space="preserve">                </w:t>
                        </w:r>
                        <w:r w:rsidRPr="00F45DFF">
                          <w:rPr>
                            <w:rStyle w:val="Enfasigrassetto"/>
                            <w:rFonts w:ascii="Times New Roman" w:hAnsi="Times New Roman" w:cs="Times New Roman"/>
                            <w:i/>
                            <w:iCs/>
                            <w:sz w:val="16"/>
                            <w:szCs w:val="16"/>
                          </w:rPr>
                          <w:t xml:space="preserve">(Responsabile del procedimento) </w:t>
                        </w:r>
                      </w:p>
                      <w:p w:rsidR="003E35BD" w:rsidRPr="00F45DFF" w:rsidRDefault="003E35BD" w:rsidP="00A2779A">
                        <w:pPr>
                          <w:jc w:val="both"/>
                          <w:rPr>
                            <w:i/>
                            <w:sz w:val="16"/>
                            <w:szCs w:val="16"/>
                          </w:rPr>
                        </w:pP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1. Il  dirigente  di  ciascuna  unita'  organizzativa  provvede  ad</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assegnare  a  se'  o   altro   dipendente   addetto   all'unita'   la</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responsabilita' dell'istruttoria e di ogni altro adempimento inerente</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il singolo procedimento  nonche',  eventualmente,  dell'adozione  del</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 xml:space="preserve">provvedimento finale. </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 xml:space="preserve">  2. Fino a quando non sia effettuata l'assegnazione di cui al  comma</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1,  e'  considerato  responsabile   del   singolo   procedimento   il</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funzionario preposto alla unita' organizzativa  determinata  a  norma</w:t>
                        </w:r>
                      </w:p>
                      <w:p w:rsidR="003E35BD" w:rsidRPr="00F45DFF" w:rsidRDefault="003E35BD" w:rsidP="00A2779A">
                        <w:pPr>
                          <w:pStyle w:val="PreformattatoHTML"/>
                          <w:rPr>
                            <w:rFonts w:ascii="Times New Roman" w:hAnsi="Times New Roman" w:cs="Times New Roman"/>
                            <w:i/>
                            <w:sz w:val="16"/>
                            <w:szCs w:val="16"/>
                          </w:rPr>
                        </w:pPr>
                        <w:r w:rsidRPr="00F45DFF">
                          <w:rPr>
                            <w:rFonts w:ascii="Times New Roman" w:hAnsi="Times New Roman" w:cs="Times New Roman"/>
                            <w:i/>
                            <w:sz w:val="16"/>
                            <w:szCs w:val="16"/>
                          </w:rPr>
                          <w:t xml:space="preserve">del comma 1 dell'articolo 4. </w:t>
                        </w:r>
                      </w:p>
                      <w:p w:rsidR="003E35BD" w:rsidRPr="00F45DFF" w:rsidRDefault="003E35BD" w:rsidP="00A2779A">
                        <w:pPr>
                          <w:pStyle w:val="PreformattatoHTML"/>
                          <w:rPr>
                            <w:rFonts w:ascii="Times New Roman" w:hAnsi="Times New Roman" w:cs="Times New Roman"/>
                            <w:i/>
                            <w:sz w:val="16"/>
                            <w:szCs w:val="16"/>
                          </w:rPr>
                        </w:pPr>
                      </w:p>
                      <w:p w:rsidR="003E35BD" w:rsidRDefault="003E35BD" w:rsidP="00A2779A">
                        <w:pPr>
                          <w:pStyle w:val="NormaleWeb"/>
                          <w:spacing w:before="17" w:beforeAutospacing="0" w:after="17" w:line="272" w:lineRule="atLeast"/>
                          <w:ind w:left="17" w:right="17"/>
                          <w:jc w:val="both"/>
                          <w:rPr>
                            <w:rFonts w:ascii="Times New Roman" w:hAnsi="Times New Roman" w:cs="Times New Roman"/>
                            <w:color w:val="333333"/>
                            <w:sz w:val="22"/>
                            <w:szCs w:val="22"/>
                          </w:rPr>
                        </w:pPr>
                        <w:r w:rsidRPr="00FC779F">
                          <w:rPr>
                            <w:rFonts w:ascii="Times New Roman" w:hAnsi="Times New Roman" w:cs="Times New Roman"/>
                            <w:b/>
                            <w:bCs/>
                            <w:color w:val="4F6228" w:themeColor="accent3" w:themeShade="80"/>
                            <w:sz w:val="22"/>
                            <w:szCs w:val="22"/>
                          </w:rPr>
                          <w:t>3a) Attività e Procedimenti - Tipologie di procedimento</w:t>
                        </w:r>
                        <w:r w:rsidRPr="005A79C7">
                          <w:rPr>
                            <w:rFonts w:ascii="Times New Roman" w:hAnsi="Times New Roman" w:cs="Times New Roman"/>
                            <w:color w:val="333333"/>
                            <w:sz w:val="22"/>
                            <w:szCs w:val="22"/>
                          </w:rPr>
                          <w:t xml:space="preserve"> -Con particolare riguardo </w:t>
                        </w:r>
                        <w:r w:rsidRPr="00FC779F">
                          <w:rPr>
                            <w:rFonts w:ascii="Times New Roman" w:hAnsi="Times New Roman" w:cs="Times New Roman"/>
                            <w:color w:val="4F6228" w:themeColor="accent3" w:themeShade="80"/>
                            <w:sz w:val="22"/>
                            <w:szCs w:val="22"/>
                          </w:rPr>
                          <w:t>ai procedimenti ad istanza di parte</w:t>
                        </w:r>
                        <w:r w:rsidRPr="005A79C7">
                          <w:rPr>
                            <w:rFonts w:ascii="Times New Roman" w:hAnsi="Times New Roman" w:cs="Times New Roman"/>
                            <w:color w:val="333333"/>
                            <w:sz w:val="22"/>
                            <w:szCs w:val="22"/>
                          </w:rPr>
                          <w:t>, saranno oggetto di monitoraggio da parte degli OIV i dati di cui all’art. 35, c. 1, lett. d), relativi agli atti e ai documenti da allegare all’istanza e agli uffici e alle modalità per la presentazione dell’istanza stessa.</w:t>
                        </w:r>
                      </w:p>
                      <w:p w:rsidR="003E35BD" w:rsidRPr="005A79C7" w:rsidRDefault="003E35BD" w:rsidP="00A2779A">
                        <w:pPr>
                          <w:pStyle w:val="NormaleWeb"/>
                          <w:spacing w:before="17" w:beforeAutospacing="0" w:after="17" w:line="272" w:lineRule="atLeast"/>
                          <w:ind w:left="17" w:right="17"/>
                          <w:rPr>
                            <w:rFonts w:ascii="Times New Roman" w:hAnsi="Times New Roman" w:cs="Times New Roman"/>
                            <w:sz w:val="22"/>
                            <w:szCs w:val="22"/>
                          </w:rPr>
                        </w:pPr>
                      </w:p>
                      <w:p w:rsidR="003E35BD" w:rsidRPr="005A79C7" w:rsidRDefault="003E35BD" w:rsidP="00A2779A">
                        <w:pPr>
                          <w:pStyle w:val="NormaleWeb"/>
                          <w:spacing w:before="17" w:beforeAutospacing="0" w:after="17" w:line="272" w:lineRule="atLeast"/>
                          <w:ind w:left="17" w:right="17"/>
                          <w:jc w:val="both"/>
                          <w:rPr>
                            <w:rFonts w:ascii="Times New Roman" w:hAnsi="Times New Roman" w:cs="Times New Roman"/>
                            <w:sz w:val="22"/>
                            <w:szCs w:val="22"/>
                          </w:rPr>
                        </w:pPr>
                        <w:r w:rsidRPr="00F45814">
                          <w:rPr>
                            <w:rFonts w:ascii="Times New Roman" w:hAnsi="Times New Roman" w:cs="Times New Roman"/>
                            <w:color w:val="333333"/>
                            <w:sz w:val="22"/>
                            <w:szCs w:val="22"/>
                            <w:u w:val="single"/>
                          </w:rPr>
                          <w:t xml:space="preserve">Questo adempimento si ritiene assolto per la </w:t>
                        </w:r>
                        <w:r w:rsidRPr="00F45814">
                          <w:rPr>
                            <w:rFonts w:ascii="Times New Roman" w:hAnsi="Times New Roman" w:cs="Times New Roman"/>
                            <w:i/>
                            <w:color w:val="333333"/>
                            <w:sz w:val="22"/>
                            <w:szCs w:val="22"/>
                            <w:u w:val="single"/>
                          </w:rPr>
                          <w:t>Compliance</w:t>
                        </w:r>
                        <w:r w:rsidRPr="00F45814">
                          <w:rPr>
                            <w:rFonts w:ascii="Times New Roman" w:hAnsi="Times New Roman" w:cs="Times New Roman"/>
                            <w:color w:val="333333"/>
                            <w:sz w:val="22"/>
                            <w:szCs w:val="22"/>
                            <w:u w:val="single"/>
                          </w:rPr>
                          <w:t xml:space="preserve">, ma solo parzialmente per la </w:t>
                        </w:r>
                        <w:r w:rsidRPr="00F45814">
                          <w:rPr>
                            <w:rFonts w:ascii="Times New Roman" w:hAnsi="Times New Roman" w:cs="Times New Roman"/>
                            <w:i/>
                            <w:color w:val="333333"/>
                            <w:sz w:val="22"/>
                            <w:szCs w:val="22"/>
                            <w:u w:val="single"/>
                          </w:rPr>
                          <w:t>Completezza</w:t>
                        </w:r>
                        <w:r w:rsidRPr="005A79C7">
                          <w:rPr>
                            <w:rFonts w:ascii="Times New Roman" w:hAnsi="Times New Roman" w:cs="Times New Roman"/>
                            <w:color w:val="333333"/>
                            <w:sz w:val="22"/>
                            <w:szCs w:val="22"/>
                          </w:rPr>
                          <w:t>, essendo riferito a pochi procedimenti ad istanza di p</w:t>
                        </w:r>
                        <w:r>
                          <w:rPr>
                            <w:rFonts w:ascii="Times New Roman" w:hAnsi="Times New Roman" w:cs="Times New Roman"/>
                            <w:color w:val="333333"/>
                            <w:sz w:val="22"/>
                            <w:szCs w:val="22"/>
                          </w:rPr>
                          <w:t>arte, data la complessità dell’</w:t>
                        </w:r>
                        <w:r w:rsidRPr="005A79C7">
                          <w:rPr>
                            <w:rFonts w:ascii="Times New Roman" w:hAnsi="Times New Roman" w:cs="Times New Roman"/>
                            <w:color w:val="333333"/>
                            <w:sz w:val="22"/>
                            <w:szCs w:val="22"/>
                          </w:rPr>
                          <w:t>organizzazione aziendale.</w:t>
                        </w:r>
                      </w:p>
                      <w:p w:rsidR="003E35BD" w:rsidRPr="00027700" w:rsidRDefault="003E35BD" w:rsidP="00A2779A">
                        <w:pPr>
                          <w:pStyle w:val="NormaleWeb"/>
                          <w:spacing w:before="17" w:beforeAutospacing="0" w:after="17" w:line="272" w:lineRule="atLeast"/>
                          <w:ind w:left="17" w:right="17"/>
                          <w:jc w:val="both"/>
                          <w:rPr>
                            <w:i/>
                            <w:sz w:val="18"/>
                            <w:szCs w:val="18"/>
                          </w:rPr>
                        </w:pPr>
                        <w:r w:rsidRPr="005A79C7">
                          <w:rPr>
                            <w:rFonts w:ascii="Times New Roman" w:hAnsi="Times New Roman" w:cs="Times New Roman"/>
                            <w:color w:val="333333"/>
                            <w:sz w:val="22"/>
                            <w:szCs w:val="22"/>
                          </w:rPr>
                          <w:t>L'impegno del Responsabile</w:t>
                        </w:r>
                        <w:r>
                          <w:rPr>
                            <w:rFonts w:ascii="Times New Roman" w:hAnsi="Times New Roman" w:cs="Times New Roman"/>
                            <w:color w:val="333333"/>
                            <w:sz w:val="22"/>
                            <w:szCs w:val="22"/>
                          </w:rPr>
                          <w:t xml:space="preserve"> per la Trasparenza </w:t>
                        </w:r>
                        <w:r w:rsidRPr="005A79C7">
                          <w:rPr>
                            <w:rFonts w:ascii="Times New Roman" w:hAnsi="Times New Roman" w:cs="Times New Roman"/>
                            <w:color w:val="333333"/>
                            <w:sz w:val="22"/>
                            <w:szCs w:val="22"/>
                          </w:rPr>
                          <w:t xml:space="preserve">è di ampliare progressivamente il </w:t>
                        </w:r>
                        <w:r w:rsidRPr="005A79C7">
                          <w:rPr>
                            <w:rFonts w:ascii="Times New Roman" w:hAnsi="Times New Roman" w:cs="Times New Roman"/>
                            <w:i/>
                            <w:iCs/>
                            <w:color w:val="333333"/>
                            <w:sz w:val="22"/>
                            <w:szCs w:val="22"/>
                          </w:rPr>
                          <w:t>range</w:t>
                        </w:r>
                        <w:r w:rsidRPr="005A79C7">
                          <w:rPr>
                            <w:rFonts w:ascii="Times New Roman" w:hAnsi="Times New Roman" w:cs="Times New Roman"/>
                            <w:color w:val="333333"/>
                            <w:sz w:val="22"/>
                            <w:szCs w:val="22"/>
                          </w:rPr>
                          <w:t xml:space="preserve"> di procedimenti,</w:t>
                        </w:r>
                        <w:r>
                          <w:rPr>
                            <w:rFonts w:ascii="Times New Roman" w:hAnsi="Times New Roman" w:cs="Times New Roman"/>
                            <w:color w:val="333333"/>
                            <w:sz w:val="22"/>
                            <w:szCs w:val="22"/>
                          </w:rPr>
                          <w:t xml:space="preserve"> richiedendoli ai rispettivi Dirigenti responsabili di struttura,</w:t>
                        </w:r>
                        <w:r w:rsidRPr="005A79C7">
                          <w:rPr>
                            <w:rFonts w:ascii="Times New Roman" w:hAnsi="Times New Roman" w:cs="Times New Roman"/>
                            <w:color w:val="333333"/>
                            <w:sz w:val="22"/>
                            <w:szCs w:val="22"/>
                          </w:rPr>
                          <w:t xml:space="preserve"> sì da guidare il cittadino utente al reperimento di tutte le informazioni utili </w:t>
                        </w:r>
                        <w:r>
                          <w:rPr>
                            <w:rFonts w:ascii="Times New Roman" w:hAnsi="Times New Roman" w:cs="Times New Roman"/>
                            <w:color w:val="333333"/>
                            <w:sz w:val="22"/>
                            <w:szCs w:val="22"/>
                          </w:rPr>
                          <w:t>.</w:t>
                        </w:r>
                      </w:p>
                      <w:p w:rsidR="003E35BD" w:rsidRDefault="003E35BD" w:rsidP="00A2779A">
                        <w:pPr>
                          <w:jc w:val="both"/>
                          <w:rPr>
                            <w:sz w:val="22"/>
                            <w:szCs w:val="22"/>
                          </w:rPr>
                        </w:pPr>
                      </w:p>
                      <w:p w:rsidR="003E35BD" w:rsidRPr="005A79C7" w:rsidRDefault="003E35BD" w:rsidP="00A2779A">
                        <w:pPr>
                          <w:rPr>
                            <w:sz w:val="22"/>
                            <w:szCs w:val="22"/>
                          </w:rPr>
                        </w:pPr>
                        <w:r w:rsidRPr="005A79C7">
                          <w:rPr>
                            <w:sz w:val="22"/>
                            <w:szCs w:val="22"/>
                          </w:rPr>
                          <w:t xml:space="preserve">I recapiti telefonici e di posta elettronica </w:t>
                        </w:r>
                        <w:r>
                          <w:rPr>
                            <w:sz w:val="22"/>
                            <w:szCs w:val="22"/>
                          </w:rPr>
                          <w:t xml:space="preserve">degli Uffici ai quali rivolgersi per informazioni, </w:t>
                        </w:r>
                        <w:r w:rsidRPr="005A79C7">
                          <w:rPr>
                            <w:sz w:val="22"/>
                            <w:szCs w:val="22"/>
                          </w:rPr>
                          <w:t>sono presenti in altra sezione</w:t>
                        </w:r>
                        <w:r>
                          <w:rPr>
                            <w:sz w:val="22"/>
                            <w:szCs w:val="22"/>
                          </w:rPr>
                          <w:t xml:space="preserve"> a</w:t>
                        </w:r>
                        <w:r w:rsidRPr="005A79C7">
                          <w:rPr>
                            <w:sz w:val="22"/>
                            <w:szCs w:val="22"/>
                          </w:rPr>
                          <w:t xml:space="preserve">ll’indirizzo </w:t>
                        </w:r>
                        <w:hyperlink r:id="rId23" w:history="1">
                          <w:r w:rsidRPr="00390BA7">
                            <w:rPr>
                              <w:rStyle w:val="Collegamentoipertestuale"/>
                              <w:sz w:val="18"/>
                              <w:szCs w:val="18"/>
                            </w:rPr>
                            <w:t>http://www.sanita.puglia.it/portal/page/portal/SAUSSC/Aziende%20Sanitarie/ASL/ASL%20Lecce/Amministrazione%20trasparente/Organizzazione/Telefono%20e%20posta%20elettronica</w:t>
                          </w:r>
                        </w:hyperlink>
                        <w:r w:rsidRPr="00390BA7">
                          <w:rPr>
                            <w:sz w:val="18"/>
                            <w:szCs w:val="18"/>
                          </w:rPr>
                          <w:t>,</w:t>
                        </w:r>
                        <w:r w:rsidRPr="005A79C7">
                          <w:rPr>
                            <w:sz w:val="22"/>
                            <w:szCs w:val="22"/>
                          </w:rPr>
                          <w:t xml:space="preserve"> </w:t>
                        </w:r>
                        <w:r w:rsidRPr="008E6280">
                          <w:rPr>
                            <w:sz w:val="22"/>
                            <w:szCs w:val="22"/>
                            <w:u w:val="single"/>
                          </w:rPr>
                          <w:t xml:space="preserve">dunque tale adempimento si ritiene soddisfatto per la </w:t>
                        </w:r>
                        <w:r w:rsidRPr="008E6280">
                          <w:rPr>
                            <w:i/>
                            <w:sz w:val="22"/>
                            <w:szCs w:val="22"/>
                            <w:u w:val="single"/>
                          </w:rPr>
                          <w:t>Compliance</w:t>
                        </w:r>
                        <w:r w:rsidRPr="008E6280">
                          <w:rPr>
                            <w:sz w:val="22"/>
                            <w:szCs w:val="22"/>
                            <w:u w:val="single"/>
                          </w:rPr>
                          <w:t xml:space="preserve"> e solo parzialmente per la </w:t>
                        </w:r>
                        <w:r w:rsidRPr="008E6280">
                          <w:rPr>
                            <w:i/>
                            <w:sz w:val="22"/>
                            <w:szCs w:val="22"/>
                            <w:u w:val="single"/>
                          </w:rPr>
                          <w:t>Completezza.</w:t>
                        </w:r>
                      </w:p>
                    </w:tc>
                  </w:tr>
                </w:tbl>
                <w:p w:rsidR="003E35BD" w:rsidRPr="009A65B2" w:rsidRDefault="003E35BD" w:rsidP="00A2779A">
                  <w:pPr>
                    <w:pStyle w:val="NormaleWeb"/>
                    <w:spacing w:after="0"/>
                    <w:jc w:val="both"/>
                    <w:rPr>
                      <w:rFonts w:ascii="Times New Roman" w:hAnsi="Times New Roman" w:cs="Times New Roman"/>
                      <w:color w:val="4F6228" w:themeColor="accent3" w:themeShade="80"/>
                      <w:sz w:val="22"/>
                      <w:szCs w:val="22"/>
                    </w:rPr>
                  </w:pPr>
                  <w:r w:rsidRPr="005A79C7">
                    <w:rPr>
                      <w:rFonts w:ascii="Times New Roman" w:hAnsi="Times New Roman" w:cs="Times New Roman"/>
                      <w:noProof/>
                      <w:sz w:val="22"/>
                      <w:szCs w:val="22"/>
                    </w:rPr>
                    <w:lastRenderedPageBreak/>
                    <w:drawing>
                      <wp:inline distT="0" distB="0" distL="0" distR="0">
                        <wp:extent cx="8255" cy="8255"/>
                        <wp:effectExtent l="0" t="0" r="0" b="0"/>
                        <wp:docPr id="9" name="Immagine 11" descr="http://www.sanita.puglia.it/images/pobtran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anita.puglia.it/images/pobtrans.gif"/>
                                <pic:cNvPicPr>
                                  <a:picLocks noChangeAspect="1" noChangeArrowheads="1"/>
                                </pic:cNvPicPr>
                              </pic:nvPicPr>
                              <pic:blipFill>
                                <a:blip r:embed="rId16"/>
                                <a:srcRect/>
                                <a:stretch>
                                  <a:fillRect/>
                                </a:stretch>
                              </pic:blipFill>
                              <pic:spPr bwMode="auto">
                                <a:xfrm>
                                  <a:off x="0" y="0"/>
                                  <a:ext cx="8255" cy="8255"/>
                                </a:xfrm>
                                <a:prstGeom prst="rect">
                                  <a:avLst/>
                                </a:prstGeom>
                                <a:noFill/>
                                <a:ln w="9525">
                                  <a:noFill/>
                                  <a:miter lim="800000"/>
                                  <a:headEnd/>
                                  <a:tailEnd/>
                                </a:ln>
                              </pic:spPr>
                            </pic:pic>
                          </a:graphicData>
                        </a:graphic>
                      </wp:inline>
                    </w:drawing>
                  </w:r>
                  <w:r>
                    <w:rPr>
                      <w:rFonts w:ascii="Times New Roman" w:hAnsi="Times New Roman" w:cs="Times New Roman"/>
                      <w:b/>
                      <w:bCs/>
                      <w:sz w:val="22"/>
                      <w:szCs w:val="22"/>
                    </w:rPr>
                    <w:t xml:space="preserve">4) </w:t>
                  </w:r>
                  <w:r w:rsidRPr="009A65B2">
                    <w:rPr>
                      <w:rFonts w:ascii="Times New Roman" w:hAnsi="Times New Roman" w:cs="Times New Roman"/>
                      <w:b/>
                      <w:bCs/>
                      <w:color w:val="4F6228" w:themeColor="accent3" w:themeShade="80"/>
                      <w:sz w:val="22"/>
                      <w:szCs w:val="22"/>
                    </w:rPr>
                    <w:t>Accesso civico</w:t>
                  </w:r>
                  <w:r w:rsidRPr="005A79C7">
                    <w:rPr>
                      <w:rFonts w:ascii="Times New Roman" w:hAnsi="Times New Roman" w:cs="Times New Roman"/>
                      <w:sz w:val="22"/>
                      <w:szCs w:val="22"/>
                    </w:rPr>
                    <w:t xml:space="preserve"> -</w:t>
                  </w:r>
                  <w:r w:rsidRPr="005A79C7">
                    <w:rPr>
                      <w:rFonts w:ascii="Times New Roman" w:hAnsi="Times New Roman" w:cs="Times New Roman"/>
                      <w:color w:val="333333"/>
                      <w:sz w:val="22"/>
                      <w:szCs w:val="22"/>
                    </w:rPr>
                    <w:t xml:space="preserve"> accesso civico, introdotto dall’art. 5 del d.lgs. n. 33/2013 con riferimento ai documenti, alle informazioni e ai dati per i quali è previsto uno specifico obbligo di pubblicazione, nei casi in cui questa sia stata omessa. In proposito, ai sensi dell’ art. 5, c. 1, del suddetto decreto, le amministrazioni sono tenute a pubblicare </w:t>
                  </w:r>
                  <w:r w:rsidRPr="009A65B2">
                    <w:rPr>
                      <w:rFonts w:ascii="Times New Roman" w:hAnsi="Times New Roman" w:cs="Times New Roman"/>
                      <w:b/>
                      <w:bCs/>
                      <w:color w:val="4F6228" w:themeColor="accent3" w:themeShade="80"/>
                      <w:sz w:val="22"/>
                      <w:szCs w:val="22"/>
                    </w:rPr>
                    <w:t>il nome del Responsabile della trasparenza cui inoltrare la richiesta di accesso civico, nonché le modalità per l’esercizio di tale diritto, con indicazione dei recapiti telefonici e delle caselle di posta elettronica istituzionale</w:t>
                  </w:r>
                  <w:r w:rsidRPr="005A79C7">
                    <w:rPr>
                      <w:rFonts w:ascii="Times New Roman" w:hAnsi="Times New Roman" w:cs="Times New Roman"/>
                      <w:color w:val="333333"/>
                      <w:sz w:val="22"/>
                      <w:szCs w:val="22"/>
                    </w:rPr>
                    <w:t>. Inoltre, l’art. 5, c. 4, dispone che, nel caso in cui il Responsabile della trasparenza non ottemperi alla richiesta, colui che ha presentato l’istanza possa ricorrere al</w:t>
                  </w:r>
                  <w:r w:rsidRPr="005A79C7">
                    <w:rPr>
                      <w:rFonts w:ascii="Times New Roman" w:hAnsi="Times New Roman" w:cs="Times New Roman"/>
                      <w:b/>
                      <w:bCs/>
                      <w:color w:val="333333"/>
                      <w:sz w:val="22"/>
                      <w:szCs w:val="22"/>
                    </w:rPr>
                    <w:t xml:space="preserve"> </w:t>
                  </w:r>
                  <w:r w:rsidRPr="009A65B2">
                    <w:rPr>
                      <w:rFonts w:ascii="Times New Roman" w:hAnsi="Times New Roman" w:cs="Times New Roman"/>
                      <w:b/>
                      <w:bCs/>
                      <w:color w:val="4F6228" w:themeColor="accent3" w:themeShade="80"/>
                      <w:sz w:val="22"/>
                      <w:szCs w:val="22"/>
                    </w:rPr>
                    <w:t>titolare del potere sostitutivo il cui nome è pubblicato unitamente ai recapiti telefonici e delle caselle di posta elettronica istituzionale.</w:t>
                  </w:r>
                </w:p>
                <w:p w:rsidR="003E35BD" w:rsidRPr="005A79C7" w:rsidRDefault="003E35BD" w:rsidP="00A2779A">
                  <w:pPr>
                    <w:pStyle w:val="NormaleWeb"/>
                    <w:spacing w:after="0"/>
                    <w:rPr>
                      <w:rFonts w:ascii="Times New Roman" w:hAnsi="Times New Roman" w:cs="Times New Roman"/>
                      <w:sz w:val="22"/>
                      <w:szCs w:val="22"/>
                    </w:rPr>
                  </w:pPr>
                  <w:r w:rsidRPr="00F25267">
                    <w:rPr>
                      <w:rFonts w:ascii="Times New Roman" w:hAnsi="Times New Roman" w:cs="Times New Roman"/>
                      <w:sz w:val="22"/>
                      <w:szCs w:val="22"/>
                      <w:u w:val="single"/>
                    </w:rPr>
                    <w:t xml:space="preserve">L'obbligo di pubblicazione si ritiene completamente adempiuto, sia sotto il profilo della </w:t>
                  </w:r>
                  <w:r w:rsidRPr="00F25267">
                    <w:rPr>
                      <w:rFonts w:ascii="Times New Roman" w:hAnsi="Times New Roman" w:cs="Times New Roman"/>
                      <w:i/>
                      <w:sz w:val="22"/>
                      <w:szCs w:val="22"/>
                      <w:u w:val="single"/>
                    </w:rPr>
                    <w:t>Compliance</w:t>
                  </w:r>
                  <w:r w:rsidRPr="00F25267">
                    <w:rPr>
                      <w:rFonts w:ascii="Times New Roman" w:hAnsi="Times New Roman" w:cs="Times New Roman"/>
                      <w:sz w:val="22"/>
                      <w:szCs w:val="22"/>
                      <w:u w:val="single"/>
                    </w:rPr>
                    <w:t xml:space="preserve"> che della </w:t>
                  </w:r>
                  <w:r w:rsidRPr="00F25267">
                    <w:rPr>
                      <w:rFonts w:ascii="Times New Roman" w:hAnsi="Times New Roman" w:cs="Times New Roman"/>
                      <w:i/>
                      <w:sz w:val="22"/>
                      <w:szCs w:val="22"/>
                      <w:u w:val="single"/>
                    </w:rPr>
                    <w:t>Completezza,</w:t>
                  </w:r>
                  <w:r w:rsidRPr="00F25267">
                    <w:rPr>
                      <w:rFonts w:ascii="Times New Roman" w:hAnsi="Times New Roman" w:cs="Times New Roman"/>
                      <w:sz w:val="22"/>
                      <w:szCs w:val="22"/>
                      <w:u w:val="single"/>
                    </w:rPr>
                    <w:t xml:space="preserve"> </w:t>
                  </w:r>
                  <w:r w:rsidRPr="00243C52">
                    <w:rPr>
                      <w:rFonts w:ascii="Times New Roman" w:hAnsi="Times New Roman" w:cs="Times New Roman"/>
                      <w:sz w:val="22"/>
                      <w:szCs w:val="22"/>
                    </w:rPr>
                    <w:t>all'indirizzo</w:t>
                  </w:r>
                  <w:r w:rsidRPr="00243C52">
                    <w:rPr>
                      <w:rFonts w:ascii="Times New Roman" w:hAnsi="Times New Roman" w:cs="Times New Roman"/>
                      <w:color w:val="333333"/>
                      <w:sz w:val="22"/>
                      <w:szCs w:val="22"/>
                    </w:rPr>
                    <w:t xml:space="preserve"> </w:t>
                  </w:r>
                  <w:hyperlink r:id="rId24" w:history="1">
                    <w:r w:rsidRPr="00390BA7">
                      <w:rPr>
                        <w:rStyle w:val="Collegamentoipertestuale"/>
                        <w:rFonts w:ascii="Times New Roman" w:hAnsi="Times New Roman" w:cs="Times New Roman"/>
                        <w:sz w:val="18"/>
                        <w:szCs w:val="18"/>
                      </w:rPr>
                      <w:t>http://www.sanita.puglia.it/portal/page/portal/SAUSSC/Aziende%20Sanitarie/ASL/ASL%20Lecce/Amministrazione%20trasparente/Altri%20contenuti%20Accesso%20Civico</w:t>
                    </w:r>
                  </w:hyperlink>
                  <w:r w:rsidRPr="005A79C7">
                    <w:rPr>
                      <w:rFonts w:ascii="Times New Roman" w:hAnsi="Times New Roman" w:cs="Times New Roman"/>
                      <w:color w:val="333333"/>
                      <w:sz w:val="22"/>
                      <w:szCs w:val="22"/>
                    </w:rPr>
                    <w:t xml:space="preserve"> come da contenuti riportati:</w:t>
                  </w:r>
                </w:p>
                <w:p w:rsidR="003E35BD" w:rsidRPr="00072515" w:rsidRDefault="003E35BD" w:rsidP="00A2779A">
                  <w:pPr>
                    <w:pStyle w:val="NormaleWeb"/>
                    <w:spacing w:after="0"/>
                    <w:rPr>
                      <w:rFonts w:ascii="Times New Roman" w:hAnsi="Times New Roman" w:cs="Times New Roman"/>
                      <w:sz w:val="16"/>
                      <w:szCs w:val="16"/>
                    </w:rPr>
                  </w:pPr>
                  <w:r w:rsidRPr="00072515">
                    <w:rPr>
                      <w:rFonts w:ascii="Times New Roman" w:hAnsi="Times New Roman" w:cs="Times New Roman"/>
                      <w:i/>
                      <w:iCs/>
                      <w:sz w:val="16"/>
                      <w:szCs w:val="16"/>
                    </w:rPr>
                    <w:t>ACCESSO CIVICO (art. 5 del D. Lgs. 33/2013)</w:t>
                  </w:r>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Style w:val="Enfasigrassetto"/>
                      <w:rFonts w:ascii="Times New Roman" w:hAnsi="Times New Roman" w:cs="Times New Roman"/>
                      <w:i/>
                      <w:iCs/>
                      <w:sz w:val="16"/>
                      <w:szCs w:val="16"/>
                      <w:u w:val="single"/>
                    </w:rPr>
                    <w:t>Che cos’è</w:t>
                  </w:r>
                  <w:r w:rsidRPr="00072515">
                    <w:rPr>
                      <w:rFonts w:ascii="Times New Roman" w:hAnsi="Times New Roman" w:cs="Times New Roman"/>
                      <w:b/>
                      <w:bCs/>
                      <w:i/>
                      <w:iCs/>
                      <w:sz w:val="16"/>
                      <w:szCs w:val="16"/>
                    </w:rPr>
                    <w:br/>
                  </w:r>
                  <w:r w:rsidRPr="00072515">
                    <w:rPr>
                      <w:rFonts w:ascii="Times New Roman" w:hAnsi="Times New Roman" w:cs="Times New Roman"/>
                      <w:i/>
                      <w:iCs/>
                      <w:sz w:val="16"/>
                      <w:szCs w:val="16"/>
                    </w:rPr>
                    <w:t>L’Accesso Civico è il diritto di chiunque di richiedere documenti, informazioni o dati che le pubbliche amministrazioni hanno l’obbligo di pubblicare ai sensi del Decreto legislativo n. 33/2013, laddove abbiano omesso di renderli disponibili nella sezione “Amministrazione Trasparente”.</w:t>
                  </w:r>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Style w:val="Enfasigrassetto"/>
                      <w:rFonts w:ascii="Times New Roman" w:hAnsi="Times New Roman" w:cs="Times New Roman"/>
                      <w:i/>
                      <w:iCs/>
                      <w:sz w:val="16"/>
                      <w:szCs w:val="16"/>
                      <w:u w:val="single"/>
                    </w:rPr>
                    <w:t>Come si fa valere</w:t>
                  </w:r>
                  <w:r w:rsidRPr="00072515">
                    <w:rPr>
                      <w:rFonts w:ascii="Times New Roman" w:hAnsi="Times New Roman" w:cs="Times New Roman"/>
                      <w:i/>
                      <w:iCs/>
                      <w:sz w:val="16"/>
                      <w:szCs w:val="16"/>
                    </w:rPr>
                    <w:br/>
                    <w:t>Chiunque può avanzare richiesta all’Azienda Sanitaria Locale di Lecce.</w:t>
                  </w:r>
                  <w:r w:rsidRPr="00072515">
                    <w:rPr>
                      <w:rFonts w:ascii="Times New Roman" w:hAnsi="Times New Roman" w:cs="Times New Roman"/>
                      <w:i/>
                      <w:iCs/>
                      <w:sz w:val="16"/>
                      <w:szCs w:val="16"/>
                    </w:rPr>
                    <w:br/>
                    <w:t>La richiesta è gratuita, non necessita di motivazione, va indirizzata al Responsabile per la Trasparenza e può essere presentata, attraverso l’apposito modulo</w:t>
                  </w:r>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Style w:val="Enfasigrassetto"/>
                      <w:rFonts w:ascii="Times New Roman" w:hAnsi="Times New Roman" w:cs="Times New Roman"/>
                      <w:i/>
                      <w:iCs/>
                      <w:sz w:val="16"/>
                      <w:szCs w:val="16"/>
                      <w:u w:val="single"/>
                    </w:rPr>
                    <w:t>Qual è il Procedimento</w:t>
                  </w:r>
                  <w:r w:rsidRPr="00072515">
                    <w:rPr>
                      <w:rFonts w:ascii="Times New Roman" w:hAnsi="Times New Roman" w:cs="Times New Roman"/>
                      <w:b/>
                      <w:bCs/>
                      <w:i/>
                      <w:iCs/>
                      <w:sz w:val="16"/>
                      <w:szCs w:val="16"/>
                      <w:u w:val="single"/>
                    </w:rPr>
                    <w:br/>
                  </w:r>
                  <w:r w:rsidRPr="00072515">
                    <w:rPr>
                      <w:rFonts w:ascii="Times New Roman" w:hAnsi="Times New Roman" w:cs="Times New Roman"/>
                      <w:i/>
                      <w:iCs/>
                      <w:sz w:val="16"/>
                      <w:szCs w:val="16"/>
                    </w:rPr>
                    <w:t xml:space="preserve">Il Responsabile per la Trasparenza effettua una preliminare verifica in ordine alla congruità della richiesta di Accesso Civico con i contenuti del Piano per la Trasparenza adottato e, qualora rilevi che per i dati/documenti/informazioni richiesti, la ASL di Lecce si è impegnata ad una pubblicazione successiva, fornisce </w:t>
                  </w:r>
                  <w:r w:rsidRPr="00072515">
                    <w:rPr>
                      <w:rFonts w:ascii="Times New Roman" w:hAnsi="Times New Roman" w:cs="Times New Roman"/>
                      <w:i/>
                      <w:iCs/>
                      <w:sz w:val="16"/>
                      <w:szCs w:val="16"/>
                    </w:rPr>
                    <w:lastRenderedPageBreak/>
                    <w:t>tempestiva comunicazione al richiedente.</w:t>
                  </w:r>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Fonts w:ascii="Times New Roman" w:hAnsi="Times New Roman" w:cs="Times New Roman"/>
                      <w:i/>
                      <w:iCs/>
                      <w:sz w:val="16"/>
                      <w:szCs w:val="16"/>
                    </w:rPr>
                    <w:t>Qualora i documenti, le informazioni o i dati richiesti siano già pubblicati sul Sito Web, nel rispetto della vigente normativa, il Responsabile della Trasparenza indica al richiedente, attraverso apposita comunicazione, il collegamento ipertestuale, senza produrre alcuna copia (cartacea o informatica) di quanto richiesto.</w:t>
                  </w:r>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Fonts w:ascii="Times New Roman" w:hAnsi="Times New Roman" w:cs="Times New Roman"/>
                      <w:i/>
                      <w:iCs/>
                      <w:sz w:val="16"/>
                      <w:szCs w:val="16"/>
                    </w:rPr>
                    <w:t>Diversamente, laddove i documenti, le informazioni o i dati richiesti con l’Accesso Civico NON siano ancora pubblicati, il Responsabile per la Trasparenza trasmette tempestivamente la richiesta al Dirigente responsabile per materia, dandone informazione al richiedente. Una volta ricevuta la documentazione dal Dirigente, il Responsabile della Trasparenza procede alla pubblicazione sul Sito Web e trasmette contestualmente al richiedente quanto oggetto di accesso ovvero comunica al medesimo l’avvenuta pubblicazione, indicandone il collegamento ipertestuale.</w:t>
                  </w:r>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Fonts w:ascii="Times New Roman" w:hAnsi="Times New Roman" w:cs="Times New Roman"/>
                      <w:i/>
                      <w:iCs/>
                      <w:sz w:val="16"/>
                      <w:szCs w:val="16"/>
                    </w:rPr>
                    <w:t>Nell’eventualità il richiedente desideri ricevere, comunque, copia cartacea della documentazione richiesta, dovrà sostenere i costi previsti per l’esercizio del diritto di accesso, di cui alla Delibera del Direttore Generale n. 790 del 5/3/2009 “Adozione del Regolamento dell’ASL LE sul procedimento Amministrativo e sull’esercizio del diritto di accesso ai documenti amministrativi”.</w:t>
                  </w:r>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Fonts w:ascii="Times New Roman" w:hAnsi="Times New Roman" w:cs="Times New Roman"/>
                      <w:i/>
                      <w:iCs/>
                      <w:sz w:val="16"/>
                      <w:szCs w:val="16"/>
                    </w:rPr>
                    <w:t>Il procedimento sopra descritto si deve concludere entro 30 giorni dalla richiesta così come acquisita agli atti dell’Azienda, ferme restando le interruzioni di decorrenza dei termini, dovute alla richiesta di documentazione e ad eventuali chiarimenti ed integrazioni.</w:t>
                  </w:r>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Style w:val="Enfasigrassetto"/>
                      <w:rFonts w:ascii="Times New Roman" w:hAnsi="Times New Roman" w:cs="Times New Roman"/>
                      <w:i/>
                      <w:iCs/>
                      <w:sz w:val="16"/>
                      <w:szCs w:val="16"/>
                      <w:u w:val="single"/>
                    </w:rPr>
                    <w:t>Ritardo o mancata Risposta</w:t>
                  </w:r>
                  <w:r w:rsidRPr="00072515">
                    <w:rPr>
                      <w:rFonts w:ascii="Times New Roman" w:hAnsi="Times New Roman" w:cs="Times New Roman"/>
                      <w:i/>
                      <w:iCs/>
                      <w:sz w:val="16"/>
                      <w:szCs w:val="16"/>
                    </w:rPr>
                    <w:br/>
                    <w:t>Nei casi di ritardo o di mancata risposta il richiedente può ricorrere al titolare del potere sostitutivo che, verificata la sussistenza dell’obbligo di pubblicazione, entro 15 giorni, provvede alla pubblicazione e ad informare il richiedente.</w:t>
                  </w:r>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Fonts w:ascii="Times New Roman" w:hAnsi="Times New Roman" w:cs="Times New Roman"/>
                      <w:i/>
                      <w:iCs/>
                      <w:sz w:val="16"/>
                      <w:szCs w:val="16"/>
                    </w:rPr>
                    <w:t>La tutela del diritto di accesso civico è disciplinata dal D. Lgs.  n. 104/2010 , così come modificato dal decreto legislativo n. 33/2013: contro le decisioni e contro il silenzio sulla richiesta di accesso civico connessa all’inadempimento degli obblighi di trasparenza il richiedente può proporre ricorso al giudice amministrativo entro 30 giorni dalla conoscenza della decisione dell’Amministrazione o dalla formazione del silenzio.</w:t>
                  </w:r>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Fonts w:ascii="Times New Roman" w:hAnsi="Times New Roman" w:cs="Times New Roman"/>
                      <w:sz w:val="16"/>
                      <w:szCs w:val="16"/>
                    </w:rPr>
                    <w:t> </w:t>
                  </w:r>
                  <w:r w:rsidRPr="00072515">
                    <w:rPr>
                      <w:rFonts w:ascii="Times New Roman" w:hAnsi="Times New Roman" w:cs="Times New Roman"/>
                      <w:i/>
                      <w:iCs/>
                      <w:sz w:val="16"/>
                      <w:szCs w:val="16"/>
                    </w:rPr>
                    <w:t>A CHI RIVOLGERSI</w:t>
                  </w:r>
                  <w:r w:rsidRPr="00072515">
                    <w:rPr>
                      <w:rFonts w:ascii="Times New Roman" w:hAnsi="Times New Roman" w:cs="Times New Roman"/>
                      <w:i/>
                      <w:iCs/>
                      <w:sz w:val="16"/>
                      <w:szCs w:val="16"/>
                    </w:rPr>
                    <w:br/>
                    <w:t>RESPONSABILE DELLA TRASPARENZA</w:t>
                  </w:r>
                  <w:r w:rsidRPr="00072515">
                    <w:rPr>
                      <w:rFonts w:ascii="Times New Roman" w:hAnsi="Times New Roman" w:cs="Times New Roman"/>
                      <w:i/>
                      <w:iCs/>
                      <w:sz w:val="16"/>
                      <w:szCs w:val="16"/>
                    </w:rPr>
                    <w:br/>
                    <w:t>Dott.ssa Sonia GIAUSA</w:t>
                  </w:r>
                  <w:r w:rsidRPr="00072515">
                    <w:rPr>
                      <w:rFonts w:ascii="Times New Roman" w:hAnsi="Times New Roman" w:cs="Times New Roman"/>
                      <w:i/>
                      <w:iCs/>
                      <w:sz w:val="16"/>
                      <w:szCs w:val="16"/>
                    </w:rPr>
                    <w:br/>
                    <w:t>Via Miglietta, 5 – 73100 Lecce</w:t>
                  </w:r>
                  <w:r w:rsidRPr="00072515">
                    <w:rPr>
                      <w:rFonts w:ascii="Times New Roman" w:hAnsi="Times New Roman" w:cs="Times New Roman"/>
                      <w:i/>
                      <w:iCs/>
                      <w:sz w:val="16"/>
                      <w:szCs w:val="16"/>
                    </w:rPr>
                    <w:br/>
                    <w:t>Tel. 0832 215647 – fax 0832 220626</w:t>
                  </w:r>
                  <w:r w:rsidRPr="00072515">
                    <w:rPr>
                      <w:rFonts w:ascii="Times New Roman" w:hAnsi="Times New Roman" w:cs="Times New Roman"/>
                      <w:i/>
                      <w:iCs/>
                      <w:sz w:val="16"/>
                      <w:szCs w:val="16"/>
                    </w:rPr>
                    <w:br/>
                    <w:t xml:space="preserve">E mail: </w:t>
                  </w:r>
                  <w:hyperlink r:id="rId25" w:history="1">
                    <w:r w:rsidRPr="00072515">
                      <w:rPr>
                        <w:rStyle w:val="Collegamentoipertestuale"/>
                        <w:rFonts w:ascii="Times New Roman" w:hAnsi="Times New Roman" w:cs="Times New Roman"/>
                        <w:i/>
                        <w:iCs/>
                        <w:sz w:val="16"/>
                        <w:szCs w:val="16"/>
                      </w:rPr>
                      <w:t>trasparenza@ausl.le.it</w:t>
                    </w:r>
                  </w:hyperlink>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Fonts w:ascii="Times New Roman" w:hAnsi="Times New Roman" w:cs="Times New Roman"/>
                      <w:i/>
                      <w:iCs/>
                      <w:sz w:val="16"/>
                      <w:szCs w:val="16"/>
                    </w:rPr>
                    <w:t>TITOLARE DEL POTERE SOSTITUTIVO</w:t>
                  </w:r>
                  <w:r w:rsidRPr="00072515">
                    <w:rPr>
                      <w:rFonts w:ascii="Times New Roman" w:hAnsi="Times New Roman" w:cs="Times New Roman"/>
                      <w:i/>
                      <w:iCs/>
                      <w:sz w:val="16"/>
                      <w:szCs w:val="16"/>
                    </w:rPr>
                    <w:br/>
                    <w:t>DIRETTORE AMMINISTRATIVO</w:t>
                  </w:r>
                  <w:r w:rsidRPr="00072515">
                    <w:rPr>
                      <w:rFonts w:ascii="Times New Roman" w:hAnsi="Times New Roman" w:cs="Times New Roman"/>
                      <w:i/>
                      <w:iCs/>
                      <w:sz w:val="16"/>
                      <w:szCs w:val="16"/>
                    </w:rPr>
                    <w:br/>
                    <w:t>Dott. Antonio Vigna</w:t>
                  </w:r>
                  <w:r w:rsidRPr="00072515">
                    <w:rPr>
                      <w:rFonts w:ascii="Times New Roman" w:hAnsi="Times New Roman" w:cs="Times New Roman"/>
                      <w:i/>
                      <w:iCs/>
                      <w:sz w:val="16"/>
                      <w:szCs w:val="16"/>
                    </w:rPr>
                    <w:br/>
                    <w:t>Via Miglietta, 5 – 73100 Lecce</w:t>
                  </w:r>
                  <w:r w:rsidRPr="00072515">
                    <w:rPr>
                      <w:rFonts w:ascii="Times New Roman" w:hAnsi="Times New Roman" w:cs="Times New Roman"/>
                      <w:i/>
                      <w:iCs/>
                      <w:sz w:val="16"/>
                      <w:szCs w:val="16"/>
                    </w:rPr>
                    <w:br/>
                    <w:t>Tel. 0832 215102 – fax 0832 215683</w:t>
                  </w:r>
                  <w:r w:rsidRPr="00072515">
                    <w:rPr>
                      <w:rFonts w:ascii="Times New Roman" w:hAnsi="Times New Roman" w:cs="Times New Roman"/>
                      <w:i/>
                      <w:iCs/>
                      <w:sz w:val="16"/>
                      <w:szCs w:val="16"/>
                    </w:rPr>
                    <w:br/>
                    <w:t xml:space="preserve">E mail: </w:t>
                  </w:r>
                  <w:hyperlink r:id="rId26" w:history="1">
                    <w:r w:rsidRPr="00072515">
                      <w:rPr>
                        <w:rStyle w:val="Collegamentoipertestuale"/>
                        <w:rFonts w:ascii="Times New Roman" w:hAnsi="Times New Roman" w:cs="Times New Roman"/>
                        <w:i/>
                        <w:iCs/>
                        <w:sz w:val="16"/>
                        <w:szCs w:val="16"/>
                      </w:rPr>
                      <w:t>diramm@ausl.le.it</w:t>
                    </w:r>
                  </w:hyperlink>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Fonts w:ascii="Times New Roman" w:hAnsi="Times New Roman" w:cs="Times New Roman"/>
                      <w:i/>
                      <w:iCs/>
                      <w:sz w:val="16"/>
                      <w:szCs w:val="16"/>
                      <w:u w:val="single"/>
                    </w:rPr>
                    <w:t>DESTINATARI</w:t>
                  </w:r>
                  <w:r w:rsidRPr="00072515">
                    <w:rPr>
                      <w:rFonts w:ascii="Times New Roman" w:hAnsi="Times New Roman" w:cs="Times New Roman"/>
                      <w:i/>
                      <w:iCs/>
                      <w:sz w:val="16"/>
                      <w:szCs w:val="16"/>
                      <w:u w:val="single"/>
                    </w:rPr>
                    <w:br/>
                  </w:r>
                  <w:r w:rsidRPr="00072515">
                    <w:rPr>
                      <w:rFonts w:ascii="Times New Roman" w:hAnsi="Times New Roman" w:cs="Times New Roman"/>
                      <w:i/>
                      <w:iCs/>
                      <w:sz w:val="16"/>
                      <w:szCs w:val="16"/>
                    </w:rPr>
                    <w:t>Chiunque ha diritto di richiedere i documenti, le informazioni o i dati, la cui pubblicazione è obbligatoria ai sensi del decreto legislativo n. 33/2013, che l’Amministrazione ha omesso di pubblicare nella sezione “Amministrazione Trasparente” del sito istituzionale.</w:t>
                  </w:r>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Fonts w:ascii="Times New Roman" w:hAnsi="Times New Roman" w:cs="Times New Roman"/>
                      <w:i/>
                      <w:iCs/>
                      <w:sz w:val="16"/>
                      <w:szCs w:val="16"/>
                      <w:u w:val="single"/>
                    </w:rPr>
                    <w:t>TERMINI DI PRESENTAZIONE</w:t>
                  </w:r>
                  <w:r w:rsidRPr="00072515">
                    <w:rPr>
                      <w:rFonts w:ascii="Times New Roman" w:hAnsi="Times New Roman" w:cs="Times New Roman"/>
                      <w:i/>
                      <w:iCs/>
                      <w:sz w:val="16"/>
                      <w:szCs w:val="16"/>
                    </w:rPr>
                    <w:br/>
                    <w:t>La richiesta si può presentare in qualsiasi momento dell’anno.</w:t>
                  </w:r>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Fonts w:ascii="Times New Roman" w:hAnsi="Times New Roman" w:cs="Times New Roman"/>
                      <w:i/>
                      <w:iCs/>
                      <w:sz w:val="16"/>
                      <w:szCs w:val="16"/>
                      <w:u w:val="single"/>
                    </w:rPr>
                    <w:t>REQUISITI</w:t>
                  </w:r>
                  <w:r w:rsidRPr="00072515">
                    <w:rPr>
                      <w:rFonts w:ascii="Times New Roman" w:hAnsi="Times New Roman" w:cs="Times New Roman"/>
                      <w:i/>
                      <w:iCs/>
                      <w:sz w:val="16"/>
                      <w:szCs w:val="16"/>
                      <w:u w:val="single"/>
                    </w:rPr>
                    <w:br/>
                  </w:r>
                  <w:r w:rsidRPr="00072515">
                    <w:rPr>
                      <w:rFonts w:ascii="Times New Roman" w:hAnsi="Times New Roman" w:cs="Times New Roman"/>
                      <w:i/>
                      <w:iCs/>
                      <w:sz w:val="16"/>
                      <w:szCs w:val="16"/>
                    </w:rPr>
                    <w:t>Non sono richiesti requisiti e la richiesta non necessita di motivazione.</w:t>
                  </w:r>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Fonts w:ascii="Times New Roman" w:hAnsi="Times New Roman" w:cs="Times New Roman"/>
                      <w:i/>
                      <w:iCs/>
                      <w:sz w:val="16"/>
                      <w:szCs w:val="16"/>
                      <w:u w:val="single"/>
                    </w:rPr>
                    <w:t>DOCUMENTAZIONE</w:t>
                  </w:r>
                  <w:r w:rsidRPr="00072515">
                    <w:rPr>
                      <w:rFonts w:ascii="Times New Roman" w:hAnsi="Times New Roman" w:cs="Times New Roman"/>
                      <w:i/>
                      <w:iCs/>
                      <w:sz w:val="16"/>
                      <w:szCs w:val="16"/>
                      <w:u w:val="single"/>
                    </w:rPr>
                    <w:br/>
                  </w:r>
                  <w:r w:rsidRPr="00072515">
                    <w:rPr>
                      <w:rFonts w:ascii="Times New Roman" w:hAnsi="Times New Roman" w:cs="Times New Roman"/>
                      <w:i/>
                      <w:iCs/>
                      <w:sz w:val="16"/>
                      <w:szCs w:val="16"/>
                    </w:rPr>
                    <w:t>La richiesta può essere presentata sul modulo appositamente predisposto e presentata:</w:t>
                  </w:r>
                  <w:r w:rsidRPr="00072515">
                    <w:rPr>
                      <w:rFonts w:ascii="Times New Roman" w:hAnsi="Times New Roman" w:cs="Times New Roman"/>
                      <w:i/>
                      <w:iCs/>
                      <w:sz w:val="16"/>
                      <w:szCs w:val="16"/>
                    </w:rPr>
                    <w:br/>
                    <w:t>-      direttamente presso l’Ufficio Protocollo</w:t>
                  </w:r>
                  <w:r w:rsidRPr="00072515">
                    <w:rPr>
                      <w:rFonts w:ascii="Times New Roman" w:hAnsi="Times New Roman" w:cs="Times New Roman"/>
                      <w:i/>
                      <w:iCs/>
                      <w:sz w:val="16"/>
                      <w:szCs w:val="16"/>
                    </w:rPr>
                    <w:br/>
                    <w:t xml:space="preserve">-      tramite il servizio postale (posta ordinaria/prioritaria o raccomandata A/R) all’indirizzo: </w:t>
                  </w:r>
                  <w:r w:rsidRPr="00072515">
                    <w:rPr>
                      <w:rFonts w:ascii="Times New Roman" w:hAnsi="Times New Roman" w:cs="Times New Roman"/>
                      <w:i/>
                      <w:iCs/>
                      <w:sz w:val="16"/>
                      <w:szCs w:val="16"/>
                    </w:rPr>
                    <w:br/>
                    <w:t>       Responsabile della Trasparenza della ASL di Lecce - Via Miglietta, 5 – 73100 LECCE</w:t>
                  </w:r>
                  <w:r w:rsidRPr="00072515">
                    <w:rPr>
                      <w:rFonts w:ascii="Times New Roman" w:hAnsi="Times New Roman" w:cs="Times New Roman"/>
                      <w:i/>
                      <w:iCs/>
                      <w:sz w:val="16"/>
                      <w:szCs w:val="16"/>
                    </w:rPr>
                    <w:br/>
                    <w:t>-      tramite fax al numero 0832 226026</w:t>
                  </w:r>
                  <w:r w:rsidRPr="00072515">
                    <w:rPr>
                      <w:rFonts w:ascii="Times New Roman" w:hAnsi="Times New Roman" w:cs="Times New Roman"/>
                      <w:i/>
                      <w:iCs/>
                      <w:sz w:val="16"/>
                      <w:szCs w:val="16"/>
                    </w:rPr>
                    <w:br/>
                    <w:t xml:space="preserve">-      tramite posta elettronica all’indirizzo  </w:t>
                  </w:r>
                  <w:hyperlink r:id="rId27" w:history="1">
                    <w:r w:rsidRPr="00072515">
                      <w:rPr>
                        <w:rStyle w:val="Collegamentoipertestuale"/>
                        <w:rFonts w:ascii="Times New Roman" w:hAnsi="Times New Roman" w:cs="Times New Roman"/>
                        <w:i/>
                        <w:iCs/>
                        <w:sz w:val="16"/>
                        <w:szCs w:val="16"/>
                      </w:rPr>
                      <w:t>trasparenza@ausl.le.it</w:t>
                    </w:r>
                  </w:hyperlink>
                  <w:r w:rsidRPr="00072515">
                    <w:rPr>
                      <w:rFonts w:ascii="Times New Roman" w:hAnsi="Times New Roman" w:cs="Times New Roman"/>
                      <w:i/>
                      <w:iCs/>
                      <w:sz w:val="16"/>
                      <w:szCs w:val="16"/>
                    </w:rPr>
                    <w:t xml:space="preserve"> </w:t>
                  </w:r>
                  <w:r w:rsidRPr="00072515">
                    <w:rPr>
                      <w:rFonts w:ascii="Times New Roman" w:hAnsi="Times New Roman" w:cs="Times New Roman"/>
                      <w:i/>
                      <w:iCs/>
                      <w:sz w:val="16"/>
                      <w:szCs w:val="16"/>
                    </w:rPr>
                    <w:br/>
                    <w:t xml:space="preserve">-      tramite Posta Elettronica Certificata all’indirizzo </w:t>
                  </w:r>
                  <w:hyperlink r:id="rId28" w:history="1">
                    <w:r w:rsidRPr="00072515">
                      <w:rPr>
                        <w:rStyle w:val="Collegamentoipertestuale"/>
                        <w:rFonts w:ascii="Times New Roman" w:hAnsi="Times New Roman" w:cs="Times New Roman"/>
                        <w:i/>
                        <w:iCs/>
                        <w:sz w:val="16"/>
                        <w:szCs w:val="16"/>
                      </w:rPr>
                      <w:t>protocollo.asl.lecce@pec.rupar.puglia.it</w:t>
                    </w:r>
                  </w:hyperlink>
                </w:p>
                <w:p w:rsidR="003E35BD" w:rsidRPr="00072515" w:rsidRDefault="003E35BD" w:rsidP="00A2779A">
                  <w:pPr>
                    <w:pStyle w:val="NormaleWeb"/>
                    <w:spacing w:before="278" w:beforeAutospacing="0" w:after="278"/>
                    <w:rPr>
                      <w:rFonts w:ascii="Times New Roman" w:hAnsi="Times New Roman" w:cs="Times New Roman"/>
                      <w:sz w:val="16"/>
                      <w:szCs w:val="16"/>
                    </w:rPr>
                  </w:pPr>
                  <w:r w:rsidRPr="00072515">
                    <w:rPr>
                      <w:rFonts w:ascii="Times New Roman" w:hAnsi="Times New Roman" w:cs="Times New Roman"/>
                      <w:i/>
                      <w:iCs/>
                      <w:sz w:val="16"/>
                      <w:szCs w:val="16"/>
                    </w:rPr>
                    <w:t>MODULISTICA</w:t>
                  </w:r>
                  <w:r w:rsidRPr="00072515">
                    <w:rPr>
                      <w:rFonts w:ascii="Times New Roman" w:hAnsi="Times New Roman" w:cs="Times New Roman"/>
                      <w:i/>
                      <w:iCs/>
                      <w:sz w:val="16"/>
                      <w:szCs w:val="16"/>
                    </w:rPr>
                    <w:br/>
                    <w:t> </w:t>
                  </w:r>
                  <w:hyperlink r:id="rId29" w:history="1">
                    <w:r w:rsidRPr="00072515">
                      <w:rPr>
                        <w:rStyle w:val="Collegamentoipertestuale"/>
                        <w:rFonts w:ascii="Times New Roman" w:hAnsi="Times New Roman" w:cs="Times New Roman"/>
                        <w:i/>
                        <w:iCs/>
                        <w:sz w:val="16"/>
                        <w:szCs w:val="16"/>
                      </w:rPr>
                      <w:t>modulo accesso civico.rtf</w:t>
                    </w:r>
                  </w:hyperlink>
                  <w:hyperlink r:id="rId30" w:history="1">
                    <w:r w:rsidRPr="00072515">
                      <w:rPr>
                        <w:rFonts w:ascii="Times New Roman" w:hAnsi="Times New Roman" w:cs="Times New Roman"/>
                        <w:i/>
                        <w:iCs/>
                        <w:color w:val="0000FF"/>
                        <w:sz w:val="16"/>
                        <w:szCs w:val="16"/>
                        <w:u w:val="single"/>
                      </w:rPr>
                      <w:br/>
                    </w:r>
                  </w:hyperlink>
                  <w:r w:rsidRPr="00072515">
                    <w:rPr>
                      <w:rFonts w:ascii="Times New Roman" w:hAnsi="Times New Roman" w:cs="Times New Roman"/>
                      <w:i/>
                      <w:iCs/>
                      <w:sz w:val="16"/>
                      <w:szCs w:val="16"/>
                    </w:rPr>
                    <w:t> </w:t>
                  </w:r>
                  <w:hyperlink r:id="rId31" w:history="1">
                    <w:r w:rsidRPr="00072515">
                      <w:rPr>
                        <w:rStyle w:val="Collegamentoipertestuale"/>
                        <w:rFonts w:ascii="Times New Roman" w:hAnsi="Times New Roman" w:cs="Times New Roman"/>
                        <w:i/>
                        <w:iCs/>
                        <w:sz w:val="16"/>
                        <w:szCs w:val="16"/>
                      </w:rPr>
                      <w:t xml:space="preserve">modulo accesso civico.pdf </w:t>
                    </w:r>
                  </w:hyperlink>
                </w:p>
                <w:p w:rsidR="003E35BD" w:rsidRPr="005A79C7" w:rsidRDefault="003E35BD" w:rsidP="00A2779A">
                  <w:pPr>
                    <w:pStyle w:val="NormaleWeb"/>
                    <w:spacing w:before="278" w:beforeAutospacing="0" w:after="278"/>
                    <w:rPr>
                      <w:rFonts w:ascii="Times New Roman" w:hAnsi="Times New Roman" w:cs="Times New Roman"/>
                      <w:sz w:val="22"/>
                      <w:szCs w:val="22"/>
                    </w:rPr>
                  </w:pPr>
                  <w:r>
                    <w:rPr>
                      <w:rFonts w:ascii="Times New Roman" w:hAnsi="Times New Roman" w:cs="Times New Roman"/>
                      <w:b/>
                      <w:bCs/>
                      <w:color w:val="000000"/>
                      <w:sz w:val="22"/>
                      <w:szCs w:val="22"/>
                    </w:rPr>
                    <w:t xml:space="preserve">5) </w:t>
                  </w:r>
                  <w:r w:rsidRPr="00064675">
                    <w:rPr>
                      <w:rFonts w:ascii="Times New Roman" w:hAnsi="Times New Roman" w:cs="Times New Roman"/>
                      <w:b/>
                      <w:bCs/>
                      <w:color w:val="4F6228" w:themeColor="accent3" w:themeShade="80"/>
                      <w:sz w:val="22"/>
                      <w:szCs w:val="22"/>
                    </w:rPr>
                    <w:t>Servizi Erogati</w:t>
                  </w:r>
                  <w:r w:rsidRPr="005A79C7">
                    <w:rPr>
                      <w:rFonts w:ascii="Times New Roman" w:hAnsi="Times New Roman" w:cs="Times New Roman"/>
                      <w:b/>
                      <w:bCs/>
                      <w:color w:val="000000"/>
                      <w:sz w:val="22"/>
                      <w:szCs w:val="22"/>
                    </w:rPr>
                    <w:t xml:space="preserve"> - </w:t>
                  </w:r>
                  <w:r w:rsidRPr="005A79C7">
                    <w:rPr>
                      <w:rFonts w:ascii="Times New Roman" w:hAnsi="Times New Roman" w:cs="Times New Roman"/>
                      <w:color w:val="333333"/>
                      <w:sz w:val="22"/>
                      <w:szCs w:val="22"/>
                    </w:rPr>
                    <w:t xml:space="preserve">servizi erogati agli utenti, con riferimento ai </w:t>
                  </w:r>
                  <w:r w:rsidRPr="00CD6176">
                    <w:rPr>
                      <w:rFonts w:ascii="Times New Roman" w:hAnsi="Times New Roman" w:cs="Times New Roman"/>
                      <w:b/>
                      <w:bCs/>
                      <w:color w:val="4F6228" w:themeColor="accent3" w:themeShade="80"/>
                      <w:sz w:val="22"/>
                      <w:szCs w:val="22"/>
                    </w:rPr>
                    <w:t>costi contabilizzati</w:t>
                  </w:r>
                  <w:r w:rsidRPr="005A79C7">
                    <w:rPr>
                      <w:rFonts w:ascii="Times New Roman" w:hAnsi="Times New Roman" w:cs="Times New Roman"/>
                      <w:color w:val="333333"/>
                      <w:sz w:val="22"/>
                      <w:szCs w:val="22"/>
                    </w:rPr>
                    <w:t xml:space="preserve">, evidenziando quelli effettivamente sostenuti e quelli imputati al personale per ogni servizio erogato, e ai </w:t>
                  </w:r>
                  <w:r w:rsidRPr="00CD6176">
                    <w:rPr>
                      <w:rFonts w:ascii="Times New Roman" w:hAnsi="Times New Roman" w:cs="Times New Roman"/>
                      <w:b/>
                      <w:bCs/>
                      <w:color w:val="4F6228" w:themeColor="accent3" w:themeShade="80"/>
                      <w:sz w:val="22"/>
                      <w:szCs w:val="22"/>
                    </w:rPr>
                    <w:t>tempi medi di erogazione</w:t>
                  </w:r>
                  <w:r w:rsidRPr="005A79C7">
                    <w:rPr>
                      <w:rFonts w:ascii="Times New Roman" w:hAnsi="Times New Roman" w:cs="Times New Roman"/>
                      <w:b/>
                      <w:bCs/>
                      <w:color w:val="333333"/>
                      <w:sz w:val="22"/>
                      <w:szCs w:val="22"/>
                    </w:rPr>
                    <w:t>,</w:t>
                  </w:r>
                  <w:r w:rsidRPr="005A79C7">
                    <w:rPr>
                      <w:rFonts w:ascii="Times New Roman" w:hAnsi="Times New Roman" w:cs="Times New Roman"/>
                      <w:color w:val="333333"/>
                      <w:sz w:val="22"/>
                      <w:szCs w:val="22"/>
                    </w:rPr>
                    <w:t xml:space="preserve"> ai sensi dell’art. 32, c. 2, lett. a) e b), del d.lgs. n. 33/2013, dell’art. 10, c. 5 del medesimo decreto, nonché dell’art. 1, c. 15, della legge n. 190/2012.</w:t>
                  </w:r>
                </w:p>
                <w:p w:rsidR="003E35BD" w:rsidRDefault="003E35BD" w:rsidP="00A2779A">
                  <w:pPr>
                    <w:pStyle w:val="NormaleWeb"/>
                    <w:spacing w:before="278" w:beforeAutospacing="0" w:after="278"/>
                    <w:rPr>
                      <w:rFonts w:ascii="Times New Roman" w:hAnsi="Times New Roman" w:cs="Times New Roman"/>
                      <w:color w:val="333333"/>
                      <w:sz w:val="22"/>
                      <w:szCs w:val="22"/>
                    </w:rPr>
                  </w:pPr>
                  <w:r w:rsidRPr="005A79C7">
                    <w:rPr>
                      <w:rFonts w:ascii="Times New Roman" w:hAnsi="Times New Roman" w:cs="Times New Roman"/>
                      <w:sz w:val="22"/>
                      <w:szCs w:val="22"/>
                    </w:rPr>
                    <w:lastRenderedPageBreak/>
                    <w:t> </w:t>
                  </w:r>
                  <w:r w:rsidRPr="00243C52">
                    <w:rPr>
                      <w:rFonts w:ascii="Times New Roman" w:hAnsi="Times New Roman" w:cs="Times New Roman"/>
                      <w:sz w:val="22"/>
                      <w:szCs w:val="22"/>
                      <w:u w:val="single"/>
                    </w:rPr>
                    <w:t xml:space="preserve">L'obbligo di pubblicazione si ritiene completamente adempiuto, sia sotto il profilo della </w:t>
                  </w:r>
                  <w:r w:rsidRPr="00243C52">
                    <w:rPr>
                      <w:rFonts w:ascii="Times New Roman" w:hAnsi="Times New Roman" w:cs="Times New Roman"/>
                      <w:i/>
                      <w:sz w:val="22"/>
                      <w:szCs w:val="22"/>
                      <w:u w:val="single"/>
                    </w:rPr>
                    <w:t xml:space="preserve">Compliance </w:t>
                  </w:r>
                  <w:r w:rsidRPr="00243C52">
                    <w:rPr>
                      <w:rFonts w:ascii="Times New Roman" w:hAnsi="Times New Roman" w:cs="Times New Roman"/>
                      <w:sz w:val="22"/>
                      <w:szCs w:val="22"/>
                      <w:u w:val="single"/>
                    </w:rPr>
                    <w:t xml:space="preserve">che della </w:t>
                  </w:r>
                  <w:r w:rsidRPr="00243C52">
                    <w:rPr>
                      <w:rFonts w:ascii="Times New Roman" w:hAnsi="Times New Roman" w:cs="Times New Roman"/>
                      <w:i/>
                      <w:sz w:val="22"/>
                      <w:szCs w:val="22"/>
                      <w:u w:val="single"/>
                    </w:rPr>
                    <w:t>Completezza</w:t>
                  </w:r>
                  <w:r w:rsidRPr="00243C52">
                    <w:rPr>
                      <w:rFonts w:ascii="Times New Roman" w:hAnsi="Times New Roman" w:cs="Times New Roman"/>
                      <w:sz w:val="22"/>
                      <w:szCs w:val="22"/>
                      <w:u w:val="single"/>
                    </w:rPr>
                    <w:t>,</w:t>
                  </w:r>
                  <w:r w:rsidRPr="00CD6176">
                    <w:rPr>
                      <w:rFonts w:ascii="Times New Roman" w:hAnsi="Times New Roman" w:cs="Times New Roman"/>
                      <w:b/>
                      <w:sz w:val="22"/>
                      <w:szCs w:val="22"/>
                    </w:rPr>
                    <w:t xml:space="preserve"> </w:t>
                  </w:r>
                  <w:r w:rsidRPr="00CD6176">
                    <w:rPr>
                      <w:rFonts w:ascii="Times New Roman" w:hAnsi="Times New Roman" w:cs="Times New Roman"/>
                      <w:sz w:val="22"/>
                      <w:szCs w:val="22"/>
                    </w:rPr>
                    <w:t>ai seguenti</w:t>
                  </w:r>
                  <w:r w:rsidRPr="005A79C7">
                    <w:rPr>
                      <w:rFonts w:ascii="Times New Roman" w:hAnsi="Times New Roman" w:cs="Times New Roman"/>
                      <w:color w:val="333333"/>
                      <w:sz w:val="22"/>
                      <w:szCs w:val="22"/>
                    </w:rPr>
                    <w:t xml:space="preserve"> </w:t>
                  </w:r>
                  <w:r>
                    <w:rPr>
                      <w:rFonts w:ascii="Times New Roman" w:hAnsi="Times New Roman" w:cs="Times New Roman"/>
                      <w:color w:val="333333"/>
                      <w:sz w:val="22"/>
                      <w:szCs w:val="22"/>
                    </w:rPr>
                    <w:t>indirizzi:</w:t>
                  </w:r>
                </w:p>
                <w:p w:rsidR="003E35BD" w:rsidRPr="00390BA7" w:rsidRDefault="002547A6" w:rsidP="00A2779A">
                  <w:pPr>
                    <w:pStyle w:val="NormaleWeb"/>
                    <w:spacing w:before="278" w:beforeAutospacing="0" w:after="278"/>
                    <w:rPr>
                      <w:rFonts w:ascii="Times New Roman" w:hAnsi="Times New Roman" w:cs="Times New Roman"/>
                      <w:color w:val="333333"/>
                      <w:sz w:val="22"/>
                      <w:szCs w:val="22"/>
                    </w:rPr>
                  </w:pPr>
                  <w:hyperlink r:id="rId32" w:history="1">
                    <w:r w:rsidR="003E35BD" w:rsidRPr="00390BA7">
                      <w:rPr>
                        <w:rStyle w:val="Collegamentoipertestuale"/>
                        <w:rFonts w:ascii="Times New Roman" w:hAnsi="Times New Roman" w:cs="Times New Roman"/>
                        <w:i/>
                        <w:iCs/>
                        <w:sz w:val="18"/>
                        <w:szCs w:val="18"/>
                      </w:rPr>
                      <w:t>http://www.sanita.puglia.it/portal/page/portal/SAUSSC/Aziende%20Sanitarie/ASL/ASL%20Lecce/Amministrazione%20trasparente/Servizi%20erogati/Costi%20contabilizzati</w:t>
                    </w:r>
                  </w:hyperlink>
                  <w:r w:rsidR="003E35BD" w:rsidRPr="00390BA7">
                    <w:rPr>
                      <w:rFonts w:ascii="Times New Roman" w:hAnsi="Times New Roman" w:cs="Times New Roman"/>
                      <w:color w:val="333333"/>
                      <w:sz w:val="18"/>
                      <w:szCs w:val="18"/>
                    </w:rPr>
                    <w:t xml:space="preserve"> </w:t>
                  </w:r>
                </w:p>
                <w:p w:rsidR="003E35BD" w:rsidRPr="007369B2" w:rsidRDefault="002547A6" w:rsidP="00A2779A">
                  <w:pPr>
                    <w:pStyle w:val="NormaleWeb"/>
                    <w:spacing w:before="278" w:beforeAutospacing="0" w:after="278"/>
                    <w:rPr>
                      <w:rFonts w:ascii="Times New Roman" w:hAnsi="Times New Roman" w:cs="Times New Roman"/>
                      <w:color w:val="333333"/>
                      <w:sz w:val="18"/>
                      <w:szCs w:val="18"/>
                    </w:rPr>
                  </w:pPr>
                  <w:hyperlink r:id="rId33" w:history="1">
                    <w:r w:rsidR="003E35BD" w:rsidRPr="007369B2">
                      <w:rPr>
                        <w:rStyle w:val="Collegamentoipertestuale"/>
                        <w:rFonts w:ascii="Times New Roman" w:hAnsi="Times New Roman" w:cs="Times New Roman"/>
                        <w:i/>
                        <w:iCs/>
                        <w:sz w:val="18"/>
                        <w:szCs w:val="18"/>
                      </w:rPr>
                      <w:t>http://www.sanita.puglia.it/portal/page/portal/SAUSSC/Aziende%20Sanitarie/ASL/ASL%20Lecce/Amministrazione%20trasparente/Servizi%20erogati/Tempi%20medi%20di%20erogazione%20dei%20servizi1/Tempi%20medi%20di%20erogazione%20dei%20servizi</w:t>
                    </w:r>
                  </w:hyperlink>
                  <w:r w:rsidR="003E35BD" w:rsidRPr="007369B2">
                    <w:rPr>
                      <w:rFonts w:ascii="Times New Roman" w:hAnsi="Times New Roman" w:cs="Times New Roman"/>
                      <w:color w:val="333333"/>
                      <w:sz w:val="18"/>
                      <w:szCs w:val="18"/>
                    </w:rPr>
                    <w:t xml:space="preserve"> .</w:t>
                  </w:r>
                </w:p>
                <w:p w:rsidR="003E35BD" w:rsidRPr="005A79C7" w:rsidRDefault="003E35BD" w:rsidP="00A2779A">
                  <w:pPr>
                    <w:pStyle w:val="NormaleWeb"/>
                    <w:spacing w:before="278" w:beforeAutospacing="0" w:after="278"/>
                    <w:rPr>
                      <w:sz w:val="22"/>
                      <w:szCs w:val="22"/>
                    </w:rPr>
                  </w:pPr>
                </w:p>
              </w:tc>
            </w:tr>
          </w:tbl>
          <w:p w:rsidR="003E35BD" w:rsidRDefault="003E35BD" w:rsidP="003E35BD">
            <w:pPr>
              <w:rPr>
                <w:sz w:val="24"/>
                <w:szCs w:val="24"/>
              </w:rPr>
            </w:pPr>
            <w:r>
              <w:rPr>
                <w:sz w:val="24"/>
                <w:szCs w:val="24"/>
              </w:rPr>
              <w:lastRenderedPageBreak/>
              <w:t xml:space="preserve">Lecce, </w:t>
            </w:r>
            <w:r w:rsidR="003B4014">
              <w:rPr>
                <w:sz w:val="24"/>
                <w:szCs w:val="24"/>
              </w:rPr>
              <w:t>3 Marzo 2014</w:t>
            </w:r>
            <w:r>
              <w:rPr>
                <w:sz w:val="24"/>
                <w:szCs w:val="24"/>
              </w:rPr>
              <w:t xml:space="preserve">      </w:t>
            </w:r>
            <w:r w:rsidRPr="00391019">
              <w:rPr>
                <w:sz w:val="24"/>
                <w:szCs w:val="24"/>
              </w:rPr>
              <w:tab/>
            </w:r>
            <w:r w:rsidR="003B4014">
              <w:rPr>
                <w:sz w:val="28"/>
                <w:szCs w:val="28"/>
              </w:rPr>
              <w:tab/>
            </w:r>
            <w:r w:rsidR="003B4014">
              <w:rPr>
                <w:sz w:val="28"/>
                <w:szCs w:val="28"/>
              </w:rPr>
              <w:tab/>
              <w:t xml:space="preserve">               </w:t>
            </w:r>
            <w:r>
              <w:rPr>
                <w:sz w:val="28"/>
                <w:szCs w:val="28"/>
              </w:rPr>
              <w:t xml:space="preserve"> </w:t>
            </w:r>
            <w:r w:rsidRPr="00520B29">
              <w:rPr>
                <w:sz w:val="24"/>
                <w:szCs w:val="24"/>
              </w:rPr>
              <w:t>Dott.ssa Sonia Giausa</w:t>
            </w:r>
          </w:p>
          <w:p w:rsidR="003E35BD" w:rsidRDefault="003E35BD" w:rsidP="003E35BD">
            <w:pPr>
              <w:rPr>
                <w:sz w:val="24"/>
                <w:szCs w:val="24"/>
              </w:rPr>
            </w:pPr>
            <w:r>
              <w:rPr>
                <w:sz w:val="24"/>
                <w:szCs w:val="24"/>
              </w:rPr>
              <w:t xml:space="preserve">                                                                                  Responsabile per la Trasparenza</w:t>
            </w:r>
          </w:p>
          <w:p w:rsidR="005246F1" w:rsidRDefault="005246F1" w:rsidP="003E35BD">
            <w:pPr>
              <w:rPr>
                <w:sz w:val="24"/>
                <w:szCs w:val="24"/>
              </w:rPr>
            </w:pPr>
          </w:p>
          <w:p w:rsidR="005246F1" w:rsidRPr="005246F1" w:rsidRDefault="005246F1" w:rsidP="003E35BD">
            <w:pPr>
              <w:rPr>
                <w:sz w:val="16"/>
                <w:szCs w:val="16"/>
              </w:rPr>
            </w:pPr>
            <w:r w:rsidRPr="005246F1">
              <w:rPr>
                <w:sz w:val="16"/>
                <w:szCs w:val="16"/>
              </w:rPr>
              <w:t>TRASPARENZA/RelazioneAttestazioneObblighial30.09.2013/bg</w:t>
            </w:r>
          </w:p>
          <w:p w:rsidR="003E35BD" w:rsidRPr="005246F1" w:rsidRDefault="003E35BD" w:rsidP="003E35BD">
            <w:pPr>
              <w:rPr>
                <w:sz w:val="16"/>
                <w:szCs w:val="16"/>
              </w:rPr>
            </w:pPr>
          </w:p>
          <w:p w:rsidR="00614E71" w:rsidRPr="005A79C7" w:rsidRDefault="00614E71" w:rsidP="003E35BD">
            <w:pPr>
              <w:overflowPunct/>
              <w:autoSpaceDE/>
              <w:autoSpaceDN/>
              <w:adjustRightInd/>
              <w:textAlignment w:val="auto"/>
              <w:rPr>
                <w:i/>
                <w:sz w:val="22"/>
                <w:szCs w:val="22"/>
              </w:rPr>
            </w:pPr>
          </w:p>
        </w:tc>
      </w:tr>
    </w:tbl>
    <w:p w:rsidR="00005039" w:rsidRPr="005A79C7" w:rsidRDefault="00005039" w:rsidP="003E35BD">
      <w:pPr>
        <w:ind w:left="4963" w:firstLine="709"/>
        <w:rPr>
          <w:sz w:val="22"/>
          <w:szCs w:val="22"/>
        </w:rPr>
      </w:pPr>
    </w:p>
    <w:sectPr w:rsidR="00005039" w:rsidRPr="005A79C7" w:rsidSect="005842C9">
      <w:headerReference w:type="default" r:id="rId34"/>
      <w:footerReference w:type="even" r:id="rId35"/>
      <w:footerReference w:type="default" r:id="rId36"/>
      <w:headerReference w:type="first" r:id="rId37"/>
      <w:footerReference w:type="first" r:id="rId38"/>
      <w:pgSz w:w="11907" w:h="16840" w:code="9"/>
      <w:pgMar w:top="851" w:right="1134" w:bottom="1134" w:left="1134" w:header="720" w:footer="561" w:gutter="0"/>
      <w:pgNumType w:chapStyle="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961" w:rsidRDefault="000E1961">
      <w:r>
        <w:separator/>
      </w:r>
    </w:p>
  </w:endnote>
  <w:endnote w:type="continuationSeparator" w:id="1">
    <w:p w:rsidR="000E1961" w:rsidRDefault="000E19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charset w:val="02"/>
    <w:family w:val="auto"/>
    <w:pitch w:val="default"/>
    <w:sig w:usb0="00000000" w:usb1="00000000" w:usb2="00000000" w:usb3="00000000" w:csb0="0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French Script MT">
    <w:panose1 w:val="03020402040607040605"/>
    <w:charset w:val="00"/>
    <w:family w:val="script"/>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60C" w:rsidRDefault="002547A6" w:rsidP="00BC6795">
    <w:pPr>
      <w:pStyle w:val="Pidipagina"/>
      <w:framePr w:wrap="around" w:vAnchor="text" w:hAnchor="margin" w:xAlign="right" w:y="1"/>
      <w:rPr>
        <w:rStyle w:val="Numeropagina"/>
      </w:rPr>
    </w:pPr>
    <w:r>
      <w:rPr>
        <w:rStyle w:val="Numeropagina"/>
      </w:rPr>
      <w:fldChar w:fldCharType="begin"/>
    </w:r>
    <w:r w:rsidR="00B0060C">
      <w:rPr>
        <w:rStyle w:val="Numeropagina"/>
      </w:rPr>
      <w:instrText xml:space="preserve">PAGE  </w:instrText>
    </w:r>
    <w:r>
      <w:rPr>
        <w:rStyle w:val="Numeropagina"/>
      </w:rPr>
      <w:fldChar w:fldCharType="end"/>
    </w:r>
  </w:p>
  <w:p w:rsidR="00B0060C" w:rsidRDefault="00B0060C" w:rsidP="0099424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60C" w:rsidRPr="000673BC" w:rsidRDefault="002547A6" w:rsidP="00E86685">
    <w:pPr>
      <w:pStyle w:val="Pidipagina"/>
      <w:framePr w:wrap="around" w:vAnchor="text" w:hAnchor="margin" w:xAlign="right" w:y="1"/>
      <w:rPr>
        <w:rStyle w:val="Numeropagina"/>
        <w:rFonts w:ascii="Arial" w:hAnsi="Arial" w:cs="Arial"/>
        <w:sz w:val="18"/>
        <w:szCs w:val="18"/>
      </w:rPr>
    </w:pPr>
    <w:r w:rsidRPr="000673BC">
      <w:rPr>
        <w:rStyle w:val="Numeropagina"/>
        <w:rFonts w:ascii="Arial" w:hAnsi="Arial" w:cs="Arial"/>
        <w:sz w:val="18"/>
        <w:szCs w:val="18"/>
      </w:rPr>
      <w:fldChar w:fldCharType="begin"/>
    </w:r>
    <w:r w:rsidR="00B0060C" w:rsidRPr="000673BC">
      <w:rPr>
        <w:rStyle w:val="Numeropagina"/>
        <w:rFonts w:ascii="Arial" w:hAnsi="Arial" w:cs="Arial"/>
        <w:sz w:val="18"/>
        <w:szCs w:val="18"/>
      </w:rPr>
      <w:instrText xml:space="preserve">PAGE  </w:instrText>
    </w:r>
    <w:r w:rsidRPr="000673BC">
      <w:rPr>
        <w:rStyle w:val="Numeropagina"/>
        <w:rFonts w:ascii="Arial" w:hAnsi="Arial" w:cs="Arial"/>
        <w:sz w:val="18"/>
        <w:szCs w:val="18"/>
      </w:rPr>
      <w:fldChar w:fldCharType="separate"/>
    </w:r>
    <w:r w:rsidR="003B4014">
      <w:rPr>
        <w:rStyle w:val="Numeropagina"/>
        <w:rFonts w:ascii="Arial" w:hAnsi="Arial" w:cs="Arial"/>
        <w:noProof/>
        <w:sz w:val="18"/>
        <w:szCs w:val="18"/>
      </w:rPr>
      <w:t>6</w:t>
    </w:r>
    <w:r w:rsidRPr="000673BC">
      <w:rPr>
        <w:rStyle w:val="Numeropagina"/>
        <w:rFonts w:ascii="Arial" w:hAnsi="Arial" w:cs="Arial"/>
        <w:sz w:val="18"/>
        <w:szCs w:val="18"/>
      </w:rPr>
      <w:fldChar w:fldCharType="end"/>
    </w:r>
  </w:p>
  <w:p w:rsidR="00B0060C" w:rsidRDefault="00B0060C" w:rsidP="00BC6795">
    <w:pPr>
      <w:pStyle w:val="Pidipagina"/>
      <w:ind w:right="360"/>
      <w:jc w:val="center"/>
      <w:rPr>
        <w:rFonts w:ascii="Arial" w:hAnsi="Arial"/>
        <w:sz w:val="16"/>
        <w:szCs w:val="12"/>
      </w:rPr>
    </w:pPr>
  </w:p>
  <w:p w:rsidR="00B0060C" w:rsidRDefault="00B0060C" w:rsidP="0099424F">
    <w:pPr>
      <w:pStyle w:val="Pidipagina"/>
      <w:jc w:val="center"/>
      <w:rPr>
        <w:rFonts w:ascii="Arial" w:hAnsi="Arial"/>
        <w:sz w:val="16"/>
        <w:szCs w:val="12"/>
      </w:rPr>
    </w:pPr>
  </w:p>
  <w:p w:rsidR="00B0060C" w:rsidRPr="007A7C3E" w:rsidRDefault="00B0060C" w:rsidP="00F01C33">
    <w:pPr>
      <w:pStyle w:val="Intestazione"/>
      <w:tabs>
        <w:tab w:val="clear" w:pos="9638"/>
      </w:tabs>
      <w:jc w:val="center"/>
      <w:rPr>
        <w:rFonts w:ascii="Arial" w:hAnsi="Arial"/>
        <w:color w:val="143180"/>
        <w:sz w:val="14"/>
        <w:szCs w:val="16"/>
      </w:rPr>
    </w:pPr>
    <w:r w:rsidRPr="007A7C3E">
      <w:rPr>
        <w:rFonts w:ascii="Arial" w:hAnsi="Arial"/>
        <w:b/>
        <w:color w:val="F77F07"/>
        <w:sz w:val="14"/>
        <w:szCs w:val="16"/>
      </w:rPr>
      <w:t xml:space="preserve">SEDE LEGALE E </w:t>
    </w:r>
    <w:smartTag w:uri="urn:schemas-microsoft-com:office:smarttags" w:element="PersonName">
      <w:smartTagPr>
        <w:attr w:name="ProductID" w:val="DIREZIONE GENERALE"/>
      </w:smartTagPr>
      <w:r w:rsidRPr="007A7C3E">
        <w:rPr>
          <w:rFonts w:ascii="Arial" w:hAnsi="Arial"/>
          <w:b/>
          <w:color w:val="F77F07"/>
          <w:sz w:val="14"/>
          <w:szCs w:val="16"/>
        </w:rPr>
        <w:t>DIREZIONE GENERALE</w:t>
      </w:r>
    </w:smartTag>
    <w:r w:rsidRPr="007A7C3E">
      <w:rPr>
        <w:rFonts w:ascii="Arial" w:hAnsi="Arial"/>
        <w:b/>
        <w:color w:val="F77F07"/>
        <w:sz w:val="14"/>
        <w:szCs w:val="16"/>
      </w:rPr>
      <w:t xml:space="preserve"> </w:t>
    </w:r>
    <w:r w:rsidRPr="007A7C3E">
      <w:rPr>
        <w:rFonts w:ascii="Arial" w:hAnsi="Arial"/>
        <w:color w:val="143180"/>
        <w:sz w:val="14"/>
        <w:szCs w:val="16"/>
      </w:rPr>
      <w:t xml:space="preserve">via Miglietta, 5 - 73100 Lecce - C.F e P.IVA 04008300750 - </w:t>
    </w:r>
    <w:hyperlink r:id="rId1" w:history="1">
      <w:r w:rsidRPr="007A7C3E">
        <w:rPr>
          <w:rFonts w:ascii="Arial" w:hAnsi="Arial"/>
          <w:color w:val="143180"/>
          <w:sz w:val="14"/>
          <w:szCs w:val="16"/>
        </w:rPr>
        <w:t>www.asl.lecce.it</w:t>
      </w:r>
    </w:hyperlink>
  </w:p>
  <w:p w:rsidR="00B0060C" w:rsidRPr="0099424F" w:rsidRDefault="00B0060C" w:rsidP="00E57986">
    <w:pPr>
      <w:pStyle w:val="Pidipagina"/>
      <w:ind w:right="360"/>
      <w:jc w:val="right"/>
      <w:rPr>
        <w:rFonts w:ascii="Garamond" w:hAnsi="Garamond"/>
        <w:sz w:val="1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60C" w:rsidRDefault="00B0060C" w:rsidP="007A4401">
    <w:pPr>
      <w:pStyle w:val="Pidipagina"/>
      <w:rPr>
        <w:rFonts w:ascii="Arial" w:hAnsi="Arial"/>
        <w:sz w:val="16"/>
        <w:szCs w:val="12"/>
      </w:rPr>
    </w:pPr>
  </w:p>
  <w:p w:rsidR="00B0060C" w:rsidRDefault="00B0060C" w:rsidP="001B5DB6">
    <w:pPr>
      <w:pStyle w:val="Pidipagina"/>
      <w:jc w:val="center"/>
      <w:rPr>
        <w:rFonts w:ascii="Arial" w:hAnsi="Arial"/>
        <w:sz w:val="16"/>
        <w:szCs w:val="12"/>
      </w:rPr>
    </w:pPr>
  </w:p>
  <w:p w:rsidR="00B0060C" w:rsidRPr="007A7C3E" w:rsidRDefault="00B0060C" w:rsidP="001B5DB6">
    <w:pPr>
      <w:pStyle w:val="Intestazione"/>
      <w:tabs>
        <w:tab w:val="clear" w:pos="9638"/>
      </w:tabs>
      <w:jc w:val="center"/>
      <w:rPr>
        <w:rFonts w:ascii="Arial" w:hAnsi="Arial"/>
        <w:color w:val="143180"/>
        <w:sz w:val="14"/>
        <w:szCs w:val="16"/>
      </w:rPr>
    </w:pPr>
    <w:r w:rsidRPr="007A7C3E">
      <w:rPr>
        <w:rFonts w:ascii="Arial" w:hAnsi="Arial"/>
        <w:b/>
        <w:color w:val="F77F07"/>
        <w:sz w:val="14"/>
        <w:szCs w:val="16"/>
      </w:rPr>
      <w:t xml:space="preserve">SEDE LEGALE E </w:t>
    </w:r>
    <w:smartTag w:uri="urn:schemas-microsoft-com:office:smarttags" w:element="PersonName">
      <w:smartTagPr>
        <w:attr w:name="ProductID" w:val="DIREZIONE GENERALE"/>
      </w:smartTagPr>
      <w:r w:rsidRPr="007A7C3E">
        <w:rPr>
          <w:rFonts w:ascii="Arial" w:hAnsi="Arial"/>
          <w:b/>
          <w:color w:val="F77F07"/>
          <w:sz w:val="14"/>
          <w:szCs w:val="16"/>
        </w:rPr>
        <w:t>DIREZIONE GENERALE</w:t>
      </w:r>
    </w:smartTag>
    <w:r w:rsidRPr="007A7C3E">
      <w:rPr>
        <w:rFonts w:ascii="Arial" w:hAnsi="Arial"/>
        <w:b/>
        <w:color w:val="F77F07"/>
        <w:sz w:val="14"/>
        <w:szCs w:val="16"/>
      </w:rPr>
      <w:t xml:space="preserve"> </w:t>
    </w:r>
    <w:r w:rsidRPr="007A7C3E">
      <w:rPr>
        <w:rFonts w:ascii="Arial" w:hAnsi="Arial"/>
        <w:color w:val="143180"/>
        <w:sz w:val="14"/>
        <w:szCs w:val="16"/>
      </w:rPr>
      <w:t xml:space="preserve">via Miglietta, 5 - 73100 Lecce - C.F e P.IVA 04008300750 - </w:t>
    </w:r>
    <w:hyperlink r:id="rId1" w:history="1">
      <w:r w:rsidRPr="007A7C3E">
        <w:rPr>
          <w:rFonts w:ascii="Arial" w:hAnsi="Arial"/>
          <w:color w:val="143180"/>
          <w:sz w:val="14"/>
          <w:szCs w:val="16"/>
        </w:rPr>
        <w:t>www.asl.lecce.it</w:t>
      </w:r>
    </w:hyperlink>
  </w:p>
  <w:p w:rsidR="00B0060C" w:rsidRDefault="00B0060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961" w:rsidRDefault="000E1961">
      <w:r>
        <w:separator/>
      </w:r>
    </w:p>
  </w:footnote>
  <w:footnote w:type="continuationSeparator" w:id="1">
    <w:p w:rsidR="000E1961" w:rsidRDefault="000E19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60C" w:rsidRDefault="00F76358" w:rsidP="00E30910">
    <w:r>
      <w:rPr>
        <w:rFonts w:ascii="Arial" w:hAnsi="Arial"/>
        <w:noProof/>
        <w:sz w:val="6"/>
      </w:rPr>
      <w:drawing>
        <wp:anchor distT="0" distB="0" distL="114300" distR="114300" simplePos="0" relativeHeight="251658752" behindDoc="1" locked="0" layoutInCell="1" allowOverlap="1">
          <wp:simplePos x="0" y="0"/>
          <wp:positionH relativeFrom="column">
            <wp:posOffset>-501015</wp:posOffset>
          </wp:positionH>
          <wp:positionV relativeFrom="paragraph">
            <wp:posOffset>-35560</wp:posOffset>
          </wp:positionV>
          <wp:extent cx="1733550" cy="581660"/>
          <wp:effectExtent l="19050" t="0" r="0" b="0"/>
          <wp:wrapNone/>
          <wp:docPr id="7" name="Immagine 5" descr="ASL LECCE_carta intestat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ASL LECCE_carta intestata2"/>
                  <pic:cNvPicPr>
                    <a:picLocks noChangeAspect="1" noChangeArrowheads="1"/>
                  </pic:cNvPicPr>
                </pic:nvPicPr>
                <pic:blipFill>
                  <a:blip r:embed="rId1"/>
                  <a:srcRect/>
                  <a:stretch>
                    <a:fillRect/>
                  </a:stretch>
                </pic:blipFill>
                <pic:spPr bwMode="auto">
                  <a:xfrm>
                    <a:off x="0" y="0"/>
                    <a:ext cx="1733550" cy="581660"/>
                  </a:xfrm>
                  <a:prstGeom prst="rect">
                    <a:avLst/>
                  </a:prstGeom>
                  <a:noFill/>
                  <a:ln w="9525">
                    <a:noFill/>
                    <a:miter lim="800000"/>
                    <a:headEnd/>
                    <a:tailEnd/>
                  </a:ln>
                </pic:spPr>
              </pic:pic>
            </a:graphicData>
          </a:graphic>
        </wp:anchor>
      </w:drawing>
    </w:r>
  </w:p>
  <w:p w:rsidR="00B0060C" w:rsidRDefault="00B0060C" w:rsidP="00E30910"/>
  <w:p w:rsidR="00B0060C" w:rsidRDefault="00B0060C" w:rsidP="0042712B">
    <w:pPr>
      <w:jc w:val="center"/>
      <w:rPr>
        <w:rFonts w:ascii="Arial" w:hAnsi="Arial"/>
        <w:sz w:val="6"/>
      </w:rPr>
    </w:pPr>
  </w:p>
  <w:p w:rsidR="00B0060C" w:rsidRDefault="00B0060C" w:rsidP="004361C2">
    <w:pPr>
      <w:rPr>
        <w:sz w:val="14"/>
      </w:rPr>
    </w:pPr>
  </w:p>
  <w:p w:rsidR="00B0060C" w:rsidRDefault="00B0060C" w:rsidP="004361C2">
    <w:pPr>
      <w:rPr>
        <w:rFonts w:ascii="Arial" w:hAnsi="Arial" w:cs="Arial"/>
        <w:b/>
        <w:bCs/>
        <w:color w:val="F77F07"/>
        <w:sz w:val="10"/>
        <w:szCs w:val="8"/>
      </w:rPr>
    </w:pPr>
  </w:p>
  <w:p w:rsidR="00B0060C" w:rsidRPr="00F22E5B" w:rsidRDefault="00135C4A" w:rsidP="004361C2">
    <w:pPr>
      <w:rPr>
        <w:rFonts w:ascii="Arial" w:hAnsi="Arial" w:cs="Arial"/>
        <w:b/>
        <w:color w:val="000000"/>
        <w:sz w:val="10"/>
        <w:szCs w:val="8"/>
      </w:rPr>
    </w:pPr>
    <w:r>
      <w:rPr>
        <w:rFonts w:ascii="Arial" w:hAnsi="Arial" w:cs="Arial"/>
        <w:b/>
        <w:bCs/>
        <w:color w:val="F77F07"/>
        <w:sz w:val="10"/>
        <w:szCs w:val="8"/>
      </w:rPr>
      <w:t xml:space="preserve">     </w:t>
    </w:r>
    <w:smartTag w:uri="urn:schemas-microsoft-com:office:smarttags" w:element="PersonName">
      <w:smartTagPr>
        <w:attr w:name="ProductID" w:val="DIREZIONE GENERALE"/>
      </w:smartTagPr>
      <w:r>
        <w:rPr>
          <w:rFonts w:ascii="Arial" w:hAnsi="Arial" w:cs="Arial"/>
          <w:b/>
          <w:bCs/>
          <w:color w:val="F77F07"/>
          <w:sz w:val="10"/>
          <w:szCs w:val="8"/>
        </w:rPr>
        <w:t>DIREZIONE GENERALE</w:t>
      </w:r>
    </w:smartTag>
  </w:p>
  <w:p w:rsidR="00B0060C" w:rsidRDefault="00B0060C" w:rsidP="00144A33">
    <w:pPr>
      <w:pStyle w:val="Intestazione"/>
      <w:ind w:right="360"/>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60C" w:rsidRDefault="00F76358">
    <w:pPr>
      <w:pStyle w:val="Intestazione"/>
    </w:pPr>
    <w:r>
      <w:rPr>
        <w:noProof/>
      </w:rPr>
      <w:drawing>
        <wp:anchor distT="0" distB="0" distL="114300" distR="114300" simplePos="0" relativeHeight="251656704" behindDoc="0" locked="0" layoutInCell="1" allowOverlap="1">
          <wp:simplePos x="0" y="0"/>
          <wp:positionH relativeFrom="column">
            <wp:posOffset>-21590</wp:posOffset>
          </wp:positionH>
          <wp:positionV relativeFrom="paragraph">
            <wp:posOffset>-264160</wp:posOffset>
          </wp:positionV>
          <wp:extent cx="2437765" cy="814705"/>
          <wp:effectExtent l="19050" t="0" r="635" b="0"/>
          <wp:wrapNone/>
          <wp:docPr id="6" name="Immagine 3" descr="ASL LECCE_carta intestat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ASL LECCE_carta intestata2"/>
                  <pic:cNvPicPr>
                    <a:picLocks noChangeAspect="1" noChangeArrowheads="1"/>
                  </pic:cNvPicPr>
                </pic:nvPicPr>
                <pic:blipFill>
                  <a:blip r:embed="rId1"/>
                  <a:srcRect/>
                  <a:stretch>
                    <a:fillRect/>
                  </a:stretch>
                </pic:blipFill>
                <pic:spPr bwMode="auto">
                  <a:xfrm>
                    <a:off x="0" y="0"/>
                    <a:ext cx="2437765" cy="814705"/>
                  </a:xfrm>
                  <a:prstGeom prst="rect">
                    <a:avLst/>
                  </a:prstGeom>
                  <a:noFill/>
                  <a:ln w="9525">
                    <a:noFill/>
                    <a:miter lim="800000"/>
                    <a:headEnd/>
                    <a:tailEnd/>
                  </a:ln>
                </pic:spPr>
              </pic:pic>
            </a:graphicData>
          </a:graphic>
        </wp:anchor>
      </w:drawing>
    </w:r>
  </w:p>
  <w:p w:rsidR="00B0060C" w:rsidRDefault="00B0060C">
    <w:pPr>
      <w:pStyle w:val="Intestazione"/>
    </w:pPr>
  </w:p>
  <w:p w:rsidR="00B0060C" w:rsidRDefault="002547A6" w:rsidP="00EE4A6D">
    <w:pPr>
      <w:pStyle w:val="Intestazione"/>
      <w:tabs>
        <w:tab w:val="clear" w:pos="4819"/>
        <w:tab w:val="clear" w:pos="9638"/>
        <w:tab w:val="left" w:pos="4055"/>
      </w:tabs>
    </w:pPr>
    <w:r>
      <w:rPr>
        <w:noProof/>
      </w:rPr>
      <w:pict>
        <v:rect id="_x0000_s2052" style="position:absolute;margin-left:-6.6pt;margin-top:15.3pt;width:340.75pt;height:57.1pt;z-index:251657728;v-text-anchor:middle" filled="f" fillcolor="#bbe0e3" stroked="f">
          <v:textbox style="mso-next-textbox:#_x0000_s2052">
            <w:txbxContent>
              <w:p w:rsidR="00860C0F" w:rsidRPr="00860C0F" w:rsidRDefault="00860C0F" w:rsidP="00860C0F">
                <w:pPr>
                  <w:rPr>
                    <w:rFonts w:ascii="Arial" w:hAnsi="Arial" w:cs="Arial"/>
                    <w:color w:val="000000"/>
                    <w:sz w:val="16"/>
                    <w:szCs w:val="16"/>
                  </w:rPr>
                </w:pPr>
                <w:r w:rsidRPr="00860C0F">
                  <w:rPr>
                    <w:rFonts w:ascii="Arial" w:hAnsi="Arial" w:cs="Arial"/>
                    <w:b/>
                    <w:bCs/>
                    <w:color w:val="F77F07"/>
                    <w:sz w:val="16"/>
                    <w:szCs w:val="16"/>
                  </w:rPr>
                  <w:t>UFFICIO PER LA REPRESSIONE DELLA CORRUZIONE E LA TRASPARENZA</w:t>
                </w:r>
              </w:p>
              <w:p w:rsidR="00860C0F" w:rsidRPr="006E6B81" w:rsidRDefault="00860C0F" w:rsidP="00860C0F">
                <w:pPr>
                  <w:tabs>
                    <w:tab w:val="left" w:pos="567"/>
                  </w:tabs>
                  <w:rPr>
                    <w:rFonts w:ascii="Arial" w:hAnsi="Arial" w:cs="Arial"/>
                    <w:color w:val="143180"/>
                    <w:sz w:val="16"/>
                    <w:szCs w:val="16"/>
                  </w:rPr>
                </w:pPr>
                <w:r>
                  <w:rPr>
                    <w:rFonts w:ascii="Arial" w:hAnsi="Arial" w:cs="Arial"/>
                    <w:iCs/>
                    <w:color w:val="143180"/>
                    <w:spacing w:val="20"/>
                    <w:sz w:val="16"/>
                    <w:szCs w:val="16"/>
                  </w:rPr>
                  <w:t>via</w:t>
                </w:r>
                <w:r w:rsidRPr="008A33A8">
                  <w:rPr>
                    <w:rFonts w:ascii="Arial" w:hAnsi="Arial" w:cs="Arial"/>
                    <w:iCs/>
                    <w:color w:val="143180"/>
                    <w:spacing w:val="20"/>
                    <w:sz w:val="28"/>
                    <w:szCs w:val="28"/>
                  </w:rPr>
                  <w:t xml:space="preserve"> </w:t>
                </w:r>
                <w:r w:rsidRPr="006E6B81">
                  <w:rPr>
                    <w:rFonts w:ascii="Arial" w:hAnsi="Arial" w:cs="Arial"/>
                    <w:color w:val="143180"/>
                    <w:sz w:val="16"/>
                    <w:szCs w:val="16"/>
                  </w:rPr>
                  <w:t>Miglietta, 5 · 73100 Lecce</w:t>
                </w:r>
              </w:p>
              <w:p w:rsidR="00860C0F" w:rsidRPr="006E6B81" w:rsidRDefault="00860C0F" w:rsidP="00860C0F">
                <w:pPr>
                  <w:tabs>
                    <w:tab w:val="left" w:pos="567"/>
                  </w:tabs>
                  <w:rPr>
                    <w:rFonts w:ascii="Arial" w:hAnsi="Arial" w:cs="Arial"/>
                    <w:color w:val="143180"/>
                    <w:sz w:val="16"/>
                    <w:szCs w:val="16"/>
                  </w:rPr>
                </w:pPr>
                <w:r w:rsidRPr="006E6B81">
                  <w:rPr>
                    <w:rFonts w:ascii="Arial" w:hAnsi="Arial" w:cs="Arial"/>
                    <w:iCs/>
                    <w:color w:val="143180"/>
                    <w:spacing w:val="20"/>
                    <w:sz w:val="16"/>
                    <w:szCs w:val="16"/>
                  </w:rPr>
                  <w:t>tel</w:t>
                </w:r>
                <w:r w:rsidRPr="006E6B81">
                  <w:rPr>
                    <w:rFonts w:ascii="Arial" w:hAnsi="Arial" w:cs="Arial"/>
                    <w:iCs/>
                    <w:color w:val="143180"/>
                    <w:spacing w:val="40"/>
                    <w:sz w:val="16"/>
                    <w:szCs w:val="16"/>
                  </w:rPr>
                  <w:t>.</w:t>
                </w:r>
                <w:r w:rsidRPr="006E6B81">
                  <w:rPr>
                    <w:rFonts w:ascii="Arial" w:hAnsi="Arial" w:cs="Arial"/>
                    <w:color w:val="143180"/>
                  </w:rPr>
                  <w:t xml:space="preserve"> </w:t>
                </w:r>
                <w:r>
                  <w:rPr>
                    <w:rFonts w:ascii="Arial" w:hAnsi="Arial" w:cs="Arial"/>
                    <w:color w:val="143180"/>
                    <w:sz w:val="16"/>
                    <w:szCs w:val="16"/>
                  </w:rPr>
                  <w:t>0832 215647</w:t>
                </w:r>
                <w:r w:rsidRPr="006E6B81">
                  <w:rPr>
                    <w:rFonts w:ascii="Arial" w:hAnsi="Arial" w:cs="Arial"/>
                    <w:color w:val="143180"/>
                    <w:sz w:val="16"/>
                    <w:szCs w:val="16"/>
                  </w:rPr>
                  <w:t xml:space="preserve"> </w:t>
                </w:r>
                <w:r>
                  <w:rPr>
                    <w:rFonts w:ascii="Arial" w:hAnsi="Arial" w:cs="Arial"/>
                    <w:iCs/>
                    <w:color w:val="143180"/>
                    <w:sz w:val="16"/>
                    <w:szCs w:val="16"/>
                  </w:rPr>
                  <w:t>f</w:t>
                </w:r>
                <w:r w:rsidRPr="006E6B81">
                  <w:rPr>
                    <w:rFonts w:ascii="Arial" w:hAnsi="Arial" w:cs="Arial"/>
                    <w:iCs/>
                    <w:color w:val="143180"/>
                    <w:sz w:val="16"/>
                    <w:szCs w:val="16"/>
                  </w:rPr>
                  <w:t>ax</w:t>
                </w:r>
                <w:r w:rsidRPr="003A3CE5">
                  <w:rPr>
                    <w:rFonts w:ascii="Arial" w:hAnsi="Arial" w:cs="Arial"/>
                    <w:color w:val="143180"/>
                  </w:rPr>
                  <w:t xml:space="preserve">   </w:t>
                </w:r>
                <w:r>
                  <w:rPr>
                    <w:rFonts w:ascii="Arial" w:hAnsi="Arial" w:cs="Arial"/>
                    <w:color w:val="143180"/>
                    <w:sz w:val="16"/>
                    <w:szCs w:val="16"/>
                  </w:rPr>
                  <w:t>0832 226026</w:t>
                </w:r>
              </w:p>
              <w:p w:rsidR="00860C0F" w:rsidRDefault="00860C0F" w:rsidP="00860C0F">
                <w:pPr>
                  <w:rPr>
                    <w:rFonts w:ascii="Arial" w:hAnsi="Arial" w:cs="Arial"/>
                    <w:color w:val="143180"/>
                    <w:sz w:val="16"/>
                    <w:szCs w:val="16"/>
                  </w:rPr>
                </w:pPr>
                <w:r w:rsidRPr="006E6B81">
                  <w:rPr>
                    <w:rFonts w:ascii="Arial" w:hAnsi="Arial" w:cs="Arial"/>
                    <w:iCs/>
                    <w:color w:val="143180"/>
                    <w:sz w:val="16"/>
                    <w:szCs w:val="16"/>
                  </w:rPr>
                  <w:t>e-mail</w:t>
                </w:r>
                <w:r w:rsidRPr="006E6B81">
                  <w:rPr>
                    <w:rFonts w:ascii="Arial" w:hAnsi="Arial" w:cs="Arial"/>
                    <w:color w:val="143180"/>
                    <w:sz w:val="16"/>
                    <w:szCs w:val="16"/>
                  </w:rPr>
                  <w:t>:</w:t>
                </w:r>
                <w:r>
                  <w:rPr>
                    <w:rFonts w:ascii="Arial" w:hAnsi="Arial" w:cs="Arial"/>
                    <w:color w:val="143180"/>
                    <w:sz w:val="16"/>
                    <w:szCs w:val="16"/>
                  </w:rPr>
                  <w:t xml:space="preserve"> </w:t>
                </w:r>
                <w:hyperlink r:id="rId2" w:history="1">
                  <w:r w:rsidRPr="00306C4A">
                    <w:rPr>
                      <w:rStyle w:val="Collegamentoipertestuale"/>
                      <w:rFonts w:ascii="Arial" w:hAnsi="Arial" w:cs="Arial"/>
                      <w:sz w:val="16"/>
                      <w:szCs w:val="16"/>
                    </w:rPr>
                    <w:t>trasparenza@ausl.le.it</w:t>
                  </w:r>
                </w:hyperlink>
              </w:p>
              <w:p w:rsidR="009C4C72" w:rsidRPr="00A717C4" w:rsidRDefault="00860C0F" w:rsidP="00860C0F">
                <w:pPr>
                  <w:rPr>
                    <w:rFonts w:ascii="Arial" w:hAnsi="Arial" w:cs="Arial"/>
                    <w:color w:val="000000"/>
                    <w:sz w:val="36"/>
                    <w:szCs w:val="36"/>
                    <w:lang w:val="pl-PL"/>
                  </w:rPr>
                </w:pPr>
                <w:r w:rsidRPr="00A717C4">
                  <w:rPr>
                    <w:rFonts w:ascii="Arial" w:hAnsi="Arial" w:cs="Arial"/>
                    <w:color w:val="143180"/>
                    <w:sz w:val="16"/>
                    <w:szCs w:val="16"/>
                    <w:lang w:val="pl-PL"/>
                  </w:rPr>
                  <w:t xml:space="preserve">PEC: </w:t>
                </w:r>
                <w:hyperlink r:id="rId3" w:history="1">
                  <w:r w:rsidRPr="008738C5">
                    <w:rPr>
                      <w:rStyle w:val="Collegamentoipertestuale"/>
                      <w:rFonts w:ascii="Arial" w:hAnsi="Arial" w:cs="Arial"/>
                      <w:sz w:val="16"/>
                      <w:szCs w:val="16"/>
                      <w:lang w:val="pl-PL"/>
                    </w:rPr>
                    <w:t>direzione.amministrativa.asl.lecce@pec.rupar.puglia.it</w:t>
                  </w:r>
                </w:hyperlink>
              </w:p>
            </w:txbxContent>
          </v:textbox>
        </v:rect>
      </w:pict>
    </w:r>
    <w:r w:rsidR="00EE4A6D">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300"/>
        </w:tabs>
        <w:ind w:left="3300" w:hanging="360"/>
      </w:pPr>
      <w:rPr>
        <w:rFonts w:ascii="Symbol" w:hAnsi="Symbol"/>
        <w:sz w:val="20"/>
      </w:rPr>
    </w:lvl>
  </w:abstractNum>
  <w:abstractNum w:abstractNumId="1">
    <w:nsid w:val="00000007"/>
    <w:multiLevelType w:val="multilevel"/>
    <w:tmpl w:val="0000000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2">
    <w:nsid w:val="018449FC"/>
    <w:multiLevelType w:val="hybridMultilevel"/>
    <w:tmpl w:val="B3962CA2"/>
    <w:lvl w:ilvl="0" w:tplc="80EC5954">
      <w:numFmt w:val="bullet"/>
      <w:lvlText w:val="-"/>
      <w:lvlJc w:val="left"/>
      <w:pPr>
        <w:tabs>
          <w:tab w:val="num" w:pos="4680"/>
        </w:tabs>
        <w:ind w:left="4680" w:hanging="570"/>
      </w:pPr>
      <w:rPr>
        <w:rFonts w:ascii="Arial" w:eastAsia="Times New Roman" w:hAnsi="Arial" w:cs="Arial" w:hint="default"/>
      </w:rPr>
    </w:lvl>
    <w:lvl w:ilvl="1" w:tplc="04100003">
      <w:start w:val="1"/>
      <w:numFmt w:val="bullet"/>
      <w:lvlText w:val="o"/>
      <w:lvlJc w:val="left"/>
      <w:pPr>
        <w:tabs>
          <w:tab w:val="num" w:pos="5190"/>
        </w:tabs>
        <w:ind w:left="5190" w:hanging="360"/>
      </w:pPr>
      <w:rPr>
        <w:rFonts w:ascii="Courier New" w:hAnsi="Courier New" w:cs="Courier New" w:hint="default"/>
      </w:rPr>
    </w:lvl>
    <w:lvl w:ilvl="2" w:tplc="04100005" w:tentative="1">
      <w:start w:val="1"/>
      <w:numFmt w:val="bullet"/>
      <w:lvlText w:val=""/>
      <w:lvlJc w:val="left"/>
      <w:pPr>
        <w:tabs>
          <w:tab w:val="num" w:pos="5910"/>
        </w:tabs>
        <w:ind w:left="5910" w:hanging="360"/>
      </w:pPr>
      <w:rPr>
        <w:rFonts w:ascii="Wingdings" w:hAnsi="Wingdings" w:hint="default"/>
      </w:rPr>
    </w:lvl>
    <w:lvl w:ilvl="3" w:tplc="04100001" w:tentative="1">
      <w:start w:val="1"/>
      <w:numFmt w:val="bullet"/>
      <w:lvlText w:val=""/>
      <w:lvlJc w:val="left"/>
      <w:pPr>
        <w:tabs>
          <w:tab w:val="num" w:pos="6630"/>
        </w:tabs>
        <w:ind w:left="6630" w:hanging="360"/>
      </w:pPr>
      <w:rPr>
        <w:rFonts w:ascii="Symbol" w:hAnsi="Symbol" w:hint="default"/>
      </w:rPr>
    </w:lvl>
    <w:lvl w:ilvl="4" w:tplc="04100003" w:tentative="1">
      <w:start w:val="1"/>
      <w:numFmt w:val="bullet"/>
      <w:lvlText w:val="o"/>
      <w:lvlJc w:val="left"/>
      <w:pPr>
        <w:tabs>
          <w:tab w:val="num" w:pos="7350"/>
        </w:tabs>
        <w:ind w:left="7350" w:hanging="360"/>
      </w:pPr>
      <w:rPr>
        <w:rFonts w:ascii="Courier New" w:hAnsi="Courier New" w:cs="Courier New" w:hint="default"/>
      </w:rPr>
    </w:lvl>
    <w:lvl w:ilvl="5" w:tplc="04100005" w:tentative="1">
      <w:start w:val="1"/>
      <w:numFmt w:val="bullet"/>
      <w:lvlText w:val=""/>
      <w:lvlJc w:val="left"/>
      <w:pPr>
        <w:tabs>
          <w:tab w:val="num" w:pos="8070"/>
        </w:tabs>
        <w:ind w:left="8070" w:hanging="360"/>
      </w:pPr>
      <w:rPr>
        <w:rFonts w:ascii="Wingdings" w:hAnsi="Wingdings" w:hint="default"/>
      </w:rPr>
    </w:lvl>
    <w:lvl w:ilvl="6" w:tplc="04100001" w:tentative="1">
      <w:start w:val="1"/>
      <w:numFmt w:val="bullet"/>
      <w:lvlText w:val=""/>
      <w:lvlJc w:val="left"/>
      <w:pPr>
        <w:tabs>
          <w:tab w:val="num" w:pos="8790"/>
        </w:tabs>
        <w:ind w:left="8790" w:hanging="360"/>
      </w:pPr>
      <w:rPr>
        <w:rFonts w:ascii="Symbol" w:hAnsi="Symbol" w:hint="default"/>
      </w:rPr>
    </w:lvl>
    <w:lvl w:ilvl="7" w:tplc="04100003" w:tentative="1">
      <w:start w:val="1"/>
      <w:numFmt w:val="bullet"/>
      <w:lvlText w:val="o"/>
      <w:lvlJc w:val="left"/>
      <w:pPr>
        <w:tabs>
          <w:tab w:val="num" w:pos="9510"/>
        </w:tabs>
        <w:ind w:left="9510" w:hanging="360"/>
      </w:pPr>
      <w:rPr>
        <w:rFonts w:ascii="Courier New" w:hAnsi="Courier New" w:cs="Courier New" w:hint="default"/>
      </w:rPr>
    </w:lvl>
    <w:lvl w:ilvl="8" w:tplc="04100005" w:tentative="1">
      <w:start w:val="1"/>
      <w:numFmt w:val="bullet"/>
      <w:lvlText w:val=""/>
      <w:lvlJc w:val="left"/>
      <w:pPr>
        <w:tabs>
          <w:tab w:val="num" w:pos="10230"/>
        </w:tabs>
        <w:ind w:left="10230" w:hanging="360"/>
      </w:pPr>
      <w:rPr>
        <w:rFonts w:ascii="Wingdings" w:hAnsi="Wingdings" w:hint="default"/>
      </w:rPr>
    </w:lvl>
  </w:abstractNum>
  <w:abstractNum w:abstractNumId="3">
    <w:nsid w:val="066D4573"/>
    <w:multiLevelType w:val="hybridMultilevel"/>
    <w:tmpl w:val="F95830BC"/>
    <w:lvl w:ilvl="0" w:tplc="B502BBFA">
      <w:numFmt w:val="bullet"/>
      <w:lvlText w:val="-"/>
      <w:lvlJc w:val="left"/>
      <w:pPr>
        <w:tabs>
          <w:tab w:val="num" w:pos="1350"/>
        </w:tabs>
        <w:ind w:left="1350" w:hanging="360"/>
      </w:pPr>
      <w:rPr>
        <w:rFonts w:ascii="Arial" w:eastAsia="Times New Roman" w:hAnsi="Arial" w:cs="Arial" w:hint="default"/>
      </w:rPr>
    </w:lvl>
    <w:lvl w:ilvl="1" w:tplc="04100003" w:tentative="1">
      <w:start w:val="1"/>
      <w:numFmt w:val="bullet"/>
      <w:lvlText w:val="o"/>
      <w:lvlJc w:val="left"/>
      <w:pPr>
        <w:tabs>
          <w:tab w:val="num" w:pos="2070"/>
        </w:tabs>
        <w:ind w:left="2070" w:hanging="360"/>
      </w:pPr>
      <w:rPr>
        <w:rFonts w:ascii="Courier New" w:hAnsi="Courier New" w:cs="Courier New" w:hint="default"/>
      </w:rPr>
    </w:lvl>
    <w:lvl w:ilvl="2" w:tplc="04100005" w:tentative="1">
      <w:start w:val="1"/>
      <w:numFmt w:val="bullet"/>
      <w:lvlText w:val=""/>
      <w:lvlJc w:val="left"/>
      <w:pPr>
        <w:tabs>
          <w:tab w:val="num" w:pos="2790"/>
        </w:tabs>
        <w:ind w:left="2790" w:hanging="360"/>
      </w:pPr>
      <w:rPr>
        <w:rFonts w:ascii="Wingdings" w:hAnsi="Wingdings" w:hint="default"/>
      </w:rPr>
    </w:lvl>
    <w:lvl w:ilvl="3" w:tplc="04100001" w:tentative="1">
      <w:start w:val="1"/>
      <w:numFmt w:val="bullet"/>
      <w:lvlText w:val=""/>
      <w:lvlJc w:val="left"/>
      <w:pPr>
        <w:tabs>
          <w:tab w:val="num" w:pos="3510"/>
        </w:tabs>
        <w:ind w:left="3510" w:hanging="360"/>
      </w:pPr>
      <w:rPr>
        <w:rFonts w:ascii="Symbol" w:hAnsi="Symbol" w:hint="default"/>
      </w:rPr>
    </w:lvl>
    <w:lvl w:ilvl="4" w:tplc="04100003" w:tentative="1">
      <w:start w:val="1"/>
      <w:numFmt w:val="bullet"/>
      <w:lvlText w:val="o"/>
      <w:lvlJc w:val="left"/>
      <w:pPr>
        <w:tabs>
          <w:tab w:val="num" w:pos="4230"/>
        </w:tabs>
        <w:ind w:left="4230" w:hanging="360"/>
      </w:pPr>
      <w:rPr>
        <w:rFonts w:ascii="Courier New" w:hAnsi="Courier New" w:cs="Courier New" w:hint="default"/>
      </w:rPr>
    </w:lvl>
    <w:lvl w:ilvl="5" w:tplc="04100005" w:tentative="1">
      <w:start w:val="1"/>
      <w:numFmt w:val="bullet"/>
      <w:lvlText w:val=""/>
      <w:lvlJc w:val="left"/>
      <w:pPr>
        <w:tabs>
          <w:tab w:val="num" w:pos="4950"/>
        </w:tabs>
        <w:ind w:left="4950" w:hanging="360"/>
      </w:pPr>
      <w:rPr>
        <w:rFonts w:ascii="Wingdings" w:hAnsi="Wingdings" w:hint="default"/>
      </w:rPr>
    </w:lvl>
    <w:lvl w:ilvl="6" w:tplc="04100001" w:tentative="1">
      <w:start w:val="1"/>
      <w:numFmt w:val="bullet"/>
      <w:lvlText w:val=""/>
      <w:lvlJc w:val="left"/>
      <w:pPr>
        <w:tabs>
          <w:tab w:val="num" w:pos="5670"/>
        </w:tabs>
        <w:ind w:left="5670" w:hanging="360"/>
      </w:pPr>
      <w:rPr>
        <w:rFonts w:ascii="Symbol" w:hAnsi="Symbol" w:hint="default"/>
      </w:rPr>
    </w:lvl>
    <w:lvl w:ilvl="7" w:tplc="04100003" w:tentative="1">
      <w:start w:val="1"/>
      <w:numFmt w:val="bullet"/>
      <w:lvlText w:val="o"/>
      <w:lvlJc w:val="left"/>
      <w:pPr>
        <w:tabs>
          <w:tab w:val="num" w:pos="6390"/>
        </w:tabs>
        <w:ind w:left="6390" w:hanging="360"/>
      </w:pPr>
      <w:rPr>
        <w:rFonts w:ascii="Courier New" w:hAnsi="Courier New" w:cs="Courier New" w:hint="default"/>
      </w:rPr>
    </w:lvl>
    <w:lvl w:ilvl="8" w:tplc="04100005" w:tentative="1">
      <w:start w:val="1"/>
      <w:numFmt w:val="bullet"/>
      <w:lvlText w:val=""/>
      <w:lvlJc w:val="left"/>
      <w:pPr>
        <w:tabs>
          <w:tab w:val="num" w:pos="7110"/>
        </w:tabs>
        <w:ind w:left="7110" w:hanging="360"/>
      </w:pPr>
      <w:rPr>
        <w:rFonts w:ascii="Wingdings" w:hAnsi="Wingdings" w:hint="default"/>
      </w:rPr>
    </w:lvl>
  </w:abstractNum>
  <w:abstractNum w:abstractNumId="4">
    <w:nsid w:val="12306665"/>
    <w:multiLevelType w:val="hybridMultilevel"/>
    <w:tmpl w:val="545E31E2"/>
    <w:lvl w:ilvl="0" w:tplc="ADDED01C">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40C3A60"/>
    <w:multiLevelType w:val="hybridMultilevel"/>
    <w:tmpl w:val="57023AE4"/>
    <w:lvl w:ilvl="0" w:tplc="DB98E478">
      <w:start w:val="1"/>
      <w:numFmt w:val="bullet"/>
      <w:lvlText w:val="-"/>
      <w:lvlJc w:val="left"/>
      <w:pPr>
        <w:tabs>
          <w:tab w:val="num" w:pos="-491"/>
        </w:tabs>
        <w:ind w:left="-491" w:hanging="360"/>
      </w:pPr>
      <w:rPr>
        <w:rFonts w:ascii="Arial" w:eastAsia="Times New Roman" w:hAnsi="Arial" w:cs="Aria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nsid w:val="19C01096"/>
    <w:multiLevelType w:val="hybridMultilevel"/>
    <w:tmpl w:val="77D0DA50"/>
    <w:lvl w:ilvl="0" w:tplc="EEC817C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204122C5"/>
    <w:multiLevelType w:val="hybridMultilevel"/>
    <w:tmpl w:val="BE5C702E"/>
    <w:lvl w:ilvl="0" w:tplc="B9B627DC">
      <w:start w:val="1"/>
      <w:numFmt w:val="decimal"/>
      <w:lvlText w:val="%1)"/>
      <w:lvlJc w:val="left"/>
      <w:pPr>
        <w:tabs>
          <w:tab w:val="num" w:pos="-633"/>
        </w:tabs>
        <w:ind w:left="-633" w:hanging="360"/>
      </w:pPr>
      <w:rPr>
        <w:rFonts w:hint="default"/>
      </w:rPr>
    </w:lvl>
    <w:lvl w:ilvl="1" w:tplc="04100001">
      <w:start w:val="1"/>
      <w:numFmt w:val="bullet"/>
      <w:lvlText w:val=""/>
      <w:lvlJc w:val="left"/>
      <w:pPr>
        <w:tabs>
          <w:tab w:val="num" w:pos="87"/>
        </w:tabs>
        <w:ind w:left="87" w:hanging="360"/>
      </w:pPr>
      <w:rPr>
        <w:rFonts w:ascii="Symbol" w:hAnsi="Symbol" w:hint="default"/>
      </w:rPr>
    </w:lvl>
    <w:lvl w:ilvl="2" w:tplc="0410001B" w:tentative="1">
      <w:start w:val="1"/>
      <w:numFmt w:val="lowerRoman"/>
      <w:lvlText w:val="%3."/>
      <w:lvlJc w:val="right"/>
      <w:pPr>
        <w:tabs>
          <w:tab w:val="num" w:pos="807"/>
        </w:tabs>
        <w:ind w:left="807" w:hanging="180"/>
      </w:pPr>
    </w:lvl>
    <w:lvl w:ilvl="3" w:tplc="0410000F" w:tentative="1">
      <w:start w:val="1"/>
      <w:numFmt w:val="decimal"/>
      <w:lvlText w:val="%4."/>
      <w:lvlJc w:val="left"/>
      <w:pPr>
        <w:tabs>
          <w:tab w:val="num" w:pos="1527"/>
        </w:tabs>
        <w:ind w:left="1527" w:hanging="360"/>
      </w:pPr>
    </w:lvl>
    <w:lvl w:ilvl="4" w:tplc="04100019" w:tentative="1">
      <w:start w:val="1"/>
      <w:numFmt w:val="lowerLetter"/>
      <w:lvlText w:val="%5."/>
      <w:lvlJc w:val="left"/>
      <w:pPr>
        <w:tabs>
          <w:tab w:val="num" w:pos="2247"/>
        </w:tabs>
        <w:ind w:left="2247" w:hanging="360"/>
      </w:pPr>
    </w:lvl>
    <w:lvl w:ilvl="5" w:tplc="0410001B" w:tentative="1">
      <w:start w:val="1"/>
      <w:numFmt w:val="lowerRoman"/>
      <w:lvlText w:val="%6."/>
      <w:lvlJc w:val="right"/>
      <w:pPr>
        <w:tabs>
          <w:tab w:val="num" w:pos="2967"/>
        </w:tabs>
        <w:ind w:left="2967" w:hanging="180"/>
      </w:pPr>
    </w:lvl>
    <w:lvl w:ilvl="6" w:tplc="0410000F" w:tentative="1">
      <w:start w:val="1"/>
      <w:numFmt w:val="decimal"/>
      <w:lvlText w:val="%7."/>
      <w:lvlJc w:val="left"/>
      <w:pPr>
        <w:tabs>
          <w:tab w:val="num" w:pos="3687"/>
        </w:tabs>
        <w:ind w:left="3687" w:hanging="360"/>
      </w:pPr>
    </w:lvl>
    <w:lvl w:ilvl="7" w:tplc="04100019" w:tentative="1">
      <w:start w:val="1"/>
      <w:numFmt w:val="lowerLetter"/>
      <w:lvlText w:val="%8."/>
      <w:lvlJc w:val="left"/>
      <w:pPr>
        <w:tabs>
          <w:tab w:val="num" w:pos="4407"/>
        </w:tabs>
        <w:ind w:left="4407" w:hanging="360"/>
      </w:pPr>
    </w:lvl>
    <w:lvl w:ilvl="8" w:tplc="0410001B" w:tentative="1">
      <w:start w:val="1"/>
      <w:numFmt w:val="lowerRoman"/>
      <w:lvlText w:val="%9."/>
      <w:lvlJc w:val="right"/>
      <w:pPr>
        <w:tabs>
          <w:tab w:val="num" w:pos="5127"/>
        </w:tabs>
        <w:ind w:left="5127" w:hanging="180"/>
      </w:pPr>
    </w:lvl>
  </w:abstractNum>
  <w:abstractNum w:abstractNumId="8">
    <w:nsid w:val="3D633061"/>
    <w:multiLevelType w:val="hybridMultilevel"/>
    <w:tmpl w:val="3BE8C69E"/>
    <w:lvl w:ilvl="0" w:tplc="3ED00780">
      <w:start w:val="3"/>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4362596D"/>
    <w:multiLevelType w:val="hybridMultilevel"/>
    <w:tmpl w:val="FD869B8C"/>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48E842D2"/>
    <w:multiLevelType w:val="hybridMultilevel"/>
    <w:tmpl w:val="1D8E3D6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5C832D4"/>
    <w:multiLevelType w:val="hybridMultilevel"/>
    <w:tmpl w:val="E63C4308"/>
    <w:lvl w:ilvl="0" w:tplc="ED9ACAC0">
      <w:numFmt w:val="bullet"/>
      <w:lvlText w:val="-"/>
      <w:lvlJc w:val="left"/>
      <w:pPr>
        <w:tabs>
          <w:tab w:val="num" w:pos="720"/>
        </w:tabs>
        <w:ind w:left="720" w:hanging="360"/>
      </w:pPr>
      <w:rPr>
        <w:rFonts w:ascii="Arial" w:eastAsia="Lucida Sans Unicode"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58C07636"/>
    <w:multiLevelType w:val="hybridMultilevel"/>
    <w:tmpl w:val="C4AA3158"/>
    <w:lvl w:ilvl="0" w:tplc="2CBA61F0">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3">
    <w:nsid w:val="5C591787"/>
    <w:multiLevelType w:val="hybridMultilevel"/>
    <w:tmpl w:val="F686095C"/>
    <w:lvl w:ilvl="0" w:tplc="BBB479BE">
      <w:start w:val="1"/>
      <w:numFmt w:val="decimal"/>
      <w:lvlText w:val="%1)"/>
      <w:lvlJc w:val="left"/>
      <w:pPr>
        <w:tabs>
          <w:tab w:val="num" w:pos="124"/>
        </w:tabs>
        <w:ind w:left="124"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4">
    <w:nsid w:val="5E1B7F80"/>
    <w:multiLevelType w:val="hybridMultilevel"/>
    <w:tmpl w:val="BC3A6C8C"/>
    <w:lvl w:ilvl="0" w:tplc="F026A0A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E8C749A"/>
    <w:multiLevelType w:val="hybridMultilevel"/>
    <w:tmpl w:val="C374E31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BAA1DC0"/>
    <w:multiLevelType w:val="hybridMultilevel"/>
    <w:tmpl w:val="F572C678"/>
    <w:lvl w:ilvl="0" w:tplc="B89CE65C">
      <w:numFmt w:val="bullet"/>
      <w:lvlText w:val="-"/>
      <w:lvlJc w:val="left"/>
      <w:pPr>
        <w:tabs>
          <w:tab w:val="num" w:pos="720"/>
        </w:tabs>
        <w:ind w:left="720" w:hanging="360"/>
      </w:pPr>
      <w:rPr>
        <w:rFonts w:ascii="Arial" w:eastAsia="Times New Roman" w:hAnsi="Arial" w:cs="Aria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7">
    <w:nsid w:val="7498364D"/>
    <w:multiLevelType w:val="hybridMultilevel"/>
    <w:tmpl w:val="D6E0FED0"/>
    <w:lvl w:ilvl="0" w:tplc="0410000F">
      <w:start w:val="1"/>
      <w:numFmt w:val="decimal"/>
      <w:lvlText w:val="%1."/>
      <w:lvlJc w:val="left"/>
      <w:pPr>
        <w:tabs>
          <w:tab w:val="num" w:pos="5400"/>
        </w:tabs>
        <w:ind w:left="5400" w:hanging="360"/>
      </w:pPr>
    </w:lvl>
    <w:lvl w:ilvl="1" w:tplc="04100019" w:tentative="1">
      <w:start w:val="1"/>
      <w:numFmt w:val="lowerLetter"/>
      <w:lvlText w:val="%2."/>
      <w:lvlJc w:val="left"/>
      <w:pPr>
        <w:tabs>
          <w:tab w:val="num" w:pos="6120"/>
        </w:tabs>
        <w:ind w:left="6120" w:hanging="360"/>
      </w:pPr>
    </w:lvl>
    <w:lvl w:ilvl="2" w:tplc="0410001B" w:tentative="1">
      <w:start w:val="1"/>
      <w:numFmt w:val="lowerRoman"/>
      <w:lvlText w:val="%3."/>
      <w:lvlJc w:val="right"/>
      <w:pPr>
        <w:tabs>
          <w:tab w:val="num" w:pos="6840"/>
        </w:tabs>
        <w:ind w:left="6840" w:hanging="180"/>
      </w:pPr>
    </w:lvl>
    <w:lvl w:ilvl="3" w:tplc="0410000F" w:tentative="1">
      <w:start w:val="1"/>
      <w:numFmt w:val="decimal"/>
      <w:lvlText w:val="%4."/>
      <w:lvlJc w:val="left"/>
      <w:pPr>
        <w:tabs>
          <w:tab w:val="num" w:pos="7560"/>
        </w:tabs>
        <w:ind w:left="7560" w:hanging="360"/>
      </w:pPr>
    </w:lvl>
    <w:lvl w:ilvl="4" w:tplc="04100019" w:tentative="1">
      <w:start w:val="1"/>
      <w:numFmt w:val="lowerLetter"/>
      <w:lvlText w:val="%5."/>
      <w:lvlJc w:val="left"/>
      <w:pPr>
        <w:tabs>
          <w:tab w:val="num" w:pos="8280"/>
        </w:tabs>
        <w:ind w:left="8280" w:hanging="360"/>
      </w:pPr>
    </w:lvl>
    <w:lvl w:ilvl="5" w:tplc="0410001B" w:tentative="1">
      <w:start w:val="1"/>
      <w:numFmt w:val="lowerRoman"/>
      <w:lvlText w:val="%6."/>
      <w:lvlJc w:val="right"/>
      <w:pPr>
        <w:tabs>
          <w:tab w:val="num" w:pos="9000"/>
        </w:tabs>
        <w:ind w:left="9000" w:hanging="180"/>
      </w:pPr>
    </w:lvl>
    <w:lvl w:ilvl="6" w:tplc="0410000F" w:tentative="1">
      <w:start w:val="1"/>
      <w:numFmt w:val="decimal"/>
      <w:lvlText w:val="%7."/>
      <w:lvlJc w:val="left"/>
      <w:pPr>
        <w:tabs>
          <w:tab w:val="num" w:pos="9720"/>
        </w:tabs>
        <w:ind w:left="9720" w:hanging="360"/>
      </w:pPr>
    </w:lvl>
    <w:lvl w:ilvl="7" w:tplc="04100019" w:tentative="1">
      <w:start w:val="1"/>
      <w:numFmt w:val="lowerLetter"/>
      <w:lvlText w:val="%8."/>
      <w:lvlJc w:val="left"/>
      <w:pPr>
        <w:tabs>
          <w:tab w:val="num" w:pos="10440"/>
        </w:tabs>
        <w:ind w:left="10440" w:hanging="360"/>
      </w:pPr>
    </w:lvl>
    <w:lvl w:ilvl="8" w:tplc="0410001B" w:tentative="1">
      <w:start w:val="1"/>
      <w:numFmt w:val="lowerRoman"/>
      <w:lvlText w:val="%9."/>
      <w:lvlJc w:val="right"/>
      <w:pPr>
        <w:tabs>
          <w:tab w:val="num" w:pos="11160"/>
        </w:tabs>
        <w:ind w:left="11160" w:hanging="180"/>
      </w:pPr>
    </w:lvl>
  </w:abstractNum>
  <w:abstractNum w:abstractNumId="18">
    <w:nsid w:val="756A2874"/>
    <w:multiLevelType w:val="hybridMultilevel"/>
    <w:tmpl w:val="A77830CA"/>
    <w:lvl w:ilvl="0" w:tplc="301893E8">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9">
    <w:nsid w:val="793067B1"/>
    <w:multiLevelType w:val="hybridMultilevel"/>
    <w:tmpl w:val="0FF0BC52"/>
    <w:lvl w:ilvl="0" w:tplc="77D23914">
      <w:start w:val="1"/>
      <w:numFmt w:val="lowerLetter"/>
      <w:lvlText w:val="%1)"/>
      <w:lvlJc w:val="left"/>
      <w:pPr>
        <w:tabs>
          <w:tab w:val="num" w:pos="1684"/>
        </w:tabs>
        <w:ind w:left="1684" w:hanging="975"/>
      </w:pPr>
      <w:rPr>
        <w:rFonts w:hint="default"/>
      </w:rPr>
    </w:lvl>
    <w:lvl w:ilvl="1" w:tplc="04100019" w:tentative="1">
      <w:start w:val="1"/>
      <w:numFmt w:val="lowerLetter"/>
      <w:lvlText w:val="%2."/>
      <w:lvlJc w:val="left"/>
      <w:pPr>
        <w:tabs>
          <w:tab w:val="num" w:pos="1789"/>
        </w:tabs>
        <w:ind w:left="1789" w:hanging="360"/>
      </w:pPr>
    </w:lvl>
    <w:lvl w:ilvl="2" w:tplc="0410001B" w:tentative="1">
      <w:start w:val="1"/>
      <w:numFmt w:val="lowerRoman"/>
      <w:lvlText w:val="%3."/>
      <w:lvlJc w:val="right"/>
      <w:pPr>
        <w:tabs>
          <w:tab w:val="num" w:pos="2509"/>
        </w:tabs>
        <w:ind w:left="2509" w:hanging="180"/>
      </w:pPr>
    </w:lvl>
    <w:lvl w:ilvl="3" w:tplc="0410000F" w:tentative="1">
      <w:start w:val="1"/>
      <w:numFmt w:val="decimal"/>
      <w:lvlText w:val="%4."/>
      <w:lvlJc w:val="left"/>
      <w:pPr>
        <w:tabs>
          <w:tab w:val="num" w:pos="3229"/>
        </w:tabs>
        <w:ind w:left="3229" w:hanging="360"/>
      </w:pPr>
    </w:lvl>
    <w:lvl w:ilvl="4" w:tplc="04100019" w:tentative="1">
      <w:start w:val="1"/>
      <w:numFmt w:val="lowerLetter"/>
      <w:lvlText w:val="%5."/>
      <w:lvlJc w:val="left"/>
      <w:pPr>
        <w:tabs>
          <w:tab w:val="num" w:pos="3949"/>
        </w:tabs>
        <w:ind w:left="3949" w:hanging="360"/>
      </w:pPr>
    </w:lvl>
    <w:lvl w:ilvl="5" w:tplc="0410001B" w:tentative="1">
      <w:start w:val="1"/>
      <w:numFmt w:val="lowerRoman"/>
      <w:lvlText w:val="%6."/>
      <w:lvlJc w:val="right"/>
      <w:pPr>
        <w:tabs>
          <w:tab w:val="num" w:pos="4669"/>
        </w:tabs>
        <w:ind w:left="4669" w:hanging="180"/>
      </w:pPr>
    </w:lvl>
    <w:lvl w:ilvl="6" w:tplc="0410000F" w:tentative="1">
      <w:start w:val="1"/>
      <w:numFmt w:val="decimal"/>
      <w:lvlText w:val="%7."/>
      <w:lvlJc w:val="left"/>
      <w:pPr>
        <w:tabs>
          <w:tab w:val="num" w:pos="5389"/>
        </w:tabs>
        <w:ind w:left="5389" w:hanging="360"/>
      </w:pPr>
    </w:lvl>
    <w:lvl w:ilvl="7" w:tplc="04100019" w:tentative="1">
      <w:start w:val="1"/>
      <w:numFmt w:val="lowerLetter"/>
      <w:lvlText w:val="%8."/>
      <w:lvlJc w:val="left"/>
      <w:pPr>
        <w:tabs>
          <w:tab w:val="num" w:pos="6109"/>
        </w:tabs>
        <w:ind w:left="6109" w:hanging="360"/>
      </w:pPr>
    </w:lvl>
    <w:lvl w:ilvl="8" w:tplc="0410001B" w:tentative="1">
      <w:start w:val="1"/>
      <w:numFmt w:val="lowerRoman"/>
      <w:lvlText w:val="%9."/>
      <w:lvlJc w:val="right"/>
      <w:pPr>
        <w:tabs>
          <w:tab w:val="num" w:pos="6829"/>
        </w:tabs>
        <w:ind w:left="6829" w:hanging="180"/>
      </w:pPr>
    </w:lvl>
  </w:abstractNum>
  <w:num w:numId="1">
    <w:abstractNumId w:val="2"/>
  </w:num>
  <w:num w:numId="2">
    <w:abstractNumId w:val="17"/>
  </w:num>
  <w:num w:numId="3">
    <w:abstractNumId w:val="3"/>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0"/>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19"/>
  </w:num>
  <w:num w:numId="17">
    <w:abstractNumId w:val="14"/>
  </w:num>
  <w:num w:numId="18">
    <w:abstractNumId w:val="15"/>
  </w:num>
  <w:num w:numId="19">
    <w:abstractNumId w:val="10"/>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embedSystemFonts/>
  <w:stylePaneFormatFilter w:val="3F01"/>
  <w:defaultTabStop w:val="709"/>
  <w:hyphenationZone w:val="283"/>
  <w:doNotHyphenateCaps/>
  <w:drawingGridHorizontalSpacing w:val="120"/>
  <w:drawingGridVerticalSpacing w:val="120"/>
  <w:displayVerticalDrawingGridEvery w:val="0"/>
  <w:doNotUseMarginsForDrawingGridOrigin/>
  <w:characterSpacingControl w:val="doNotCompress"/>
  <w:hdrShapeDefaults>
    <o:shapedefaults v:ext="edit" spidmax="17410" fillcolor="white" stroke="f">
      <v:fill color="white"/>
      <v:stroke on="f"/>
      <o:colormenu v:ext="edit" fillcolor="white" strokecolor="non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compat>
  <w:rsids>
    <w:rsidRoot w:val="00E06751"/>
    <w:rsid w:val="00002A84"/>
    <w:rsid w:val="000030F4"/>
    <w:rsid w:val="00005039"/>
    <w:rsid w:val="000073B5"/>
    <w:rsid w:val="0001620A"/>
    <w:rsid w:val="00020911"/>
    <w:rsid w:val="00020E0C"/>
    <w:rsid w:val="00021437"/>
    <w:rsid w:val="00022497"/>
    <w:rsid w:val="00022D76"/>
    <w:rsid w:val="00026844"/>
    <w:rsid w:val="000276B0"/>
    <w:rsid w:val="00027700"/>
    <w:rsid w:val="000303DA"/>
    <w:rsid w:val="00031174"/>
    <w:rsid w:val="00031DA0"/>
    <w:rsid w:val="0003445D"/>
    <w:rsid w:val="00037C27"/>
    <w:rsid w:val="0004059A"/>
    <w:rsid w:val="00040A80"/>
    <w:rsid w:val="00042399"/>
    <w:rsid w:val="00042BF1"/>
    <w:rsid w:val="000436B4"/>
    <w:rsid w:val="00043CA6"/>
    <w:rsid w:val="00050458"/>
    <w:rsid w:val="00054B34"/>
    <w:rsid w:val="000613AD"/>
    <w:rsid w:val="00064675"/>
    <w:rsid w:val="000651CC"/>
    <w:rsid w:val="000673BC"/>
    <w:rsid w:val="00067CA3"/>
    <w:rsid w:val="00072515"/>
    <w:rsid w:val="000777B1"/>
    <w:rsid w:val="00077EFA"/>
    <w:rsid w:val="000814F1"/>
    <w:rsid w:val="000823E6"/>
    <w:rsid w:val="000838B1"/>
    <w:rsid w:val="0008770A"/>
    <w:rsid w:val="0009035C"/>
    <w:rsid w:val="0009099E"/>
    <w:rsid w:val="000909BE"/>
    <w:rsid w:val="00092470"/>
    <w:rsid w:val="00092DA0"/>
    <w:rsid w:val="00095597"/>
    <w:rsid w:val="0009776A"/>
    <w:rsid w:val="000A04C9"/>
    <w:rsid w:val="000A10CB"/>
    <w:rsid w:val="000A1E75"/>
    <w:rsid w:val="000A3294"/>
    <w:rsid w:val="000A5A5E"/>
    <w:rsid w:val="000B35FE"/>
    <w:rsid w:val="000B5206"/>
    <w:rsid w:val="000B5226"/>
    <w:rsid w:val="000B534D"/>
    <w:rsid w:val="000B7888"/>
    <w:rsid w:val="000C045B"/>
    <w:rsid w:val="000C2D27"/>
    <w:rsid w:val="000C668F"/>
    <w:rsid w:val="000D10DF"/>
    <w:rsid w:val="000D1C87"/>
    <w:rsid w:val="000D33C3"/>
    <w:rsid w:val="000D36D2"/>
    <w:rsid w:val="000D53C5"/>
    <w:rsid w:val="000E1961"/>
    <w:rsid w:val="000E4850"/>
    <w:rsid w:val="000E7148"/>
    <w:rsid w:val="000F0672"/>
    <w:rsid w:val="000F2465"/>
    <w:rsid w:val="000F4889"/>
    <w:rsid w:val="000F4E67"/>
    <w:rsid w:val="000F57BC"/>
    <w:rsid w:val="000F5DE3"/>
    <w:rsid w:val="0010406C"/>
    <w:rsid w:val="00105456"/>
    <w:rsid w:val="0010790C"/>
    <w:rsid w:val="00110849"/>
    <w:rsid w:val="00111FE2"/>
    <w:rsid w:val="00115EB3"/>
    <w:rsid w:val="001162A9"/>
    <w:rsid w:val="001230DC"/>
    <w:rsid w:val="0012655F"/>
    <w:rsid w:val="0012697D"/>
    <w:rsid w:val="00130D97"/>
    <w:rsid w:val="00134A74"/>
    <w:rsid w:val="00135C4A"/>
    <w:rsid w:val="001365B4"/>
    <w:rsid w:val="0013710A"/>
    <w:rsid w:val="001430D7"/>
    <w:rsid w:val="0014395F"/>
    <w:rsid w:val="00144A33"/>
    <w:rsid w:val="00144AE0"/>
    <w:rsid w:val="00147A7A"/>
    <w:rsid w:val="001524A7"/>
    <w:rsid w:val="001527D4"/>
    <w:rsid w:val="00156046"/>
    <w:rsid w:val="001574DE"/>
    <w:rsid w:val="00160F92"/>
    <w:rsid w:val="001632BE"/>
    <w:rsid w:val="00166A38"/>
    <w:rsid w:val="00171E90"/>
    <w:rsid w:val="00172686"/>
    <w:rsid w:val="00172CF3"/>
    <w:rsid w:val="00173411"/>
    <w:rsid w:val="00174734"/>
    <w:rsid w:val="0017506F"/>
    <w:rsid w:val="001768A6"/>
    <w:rsid w:val="001778B1"/>
    <w:rsid w:val="00180382"/>
    <w:rsid w:val="001806BA"/>
    <w:rsid w:val="0018084D"/>
    <w:rsid w:val="00181F3B"/>
    <w:rsid w:val="00183749"/>
    <w:rsid w:val="00183E88"/>
    <w:rsid w:val="0018450B"/>
    <w:rsid w:val="0018560D"/>
    <w:rsid w:val="001858FC"/>
    <w:rsid w:val="0018653D"/>
    <w:rsid w:val="0018752F"/>
    <w:rsid w:val="001911A7"/>
    <w:rsid w:val="001928BD"/>
    <w:rsid w:val="00197066"/>
    <w:rsid w:val="001A3463"/>
    <w:rsid w:val="001A5C93"/>
    <w:rsid w:val="001A6C7C"/>
    <w:rsid w:val="001A6D47"/>
    <w:rsid w:val="001B533A"/>
    <w:rsid w:val="001B5DB6"/>
    <w:rsid w:val="001B5DBA"/>
    <w:rsid w:val="001C0AE1"/>
    <w:rsid w:val="001C30EA"/>
    <w:rsid w:val="001D0193"/>
    <w:rsid w:val="001E1B59"/>
    <w:rsid w:val="001E31F7"/>
    <w:rsid w:val="001E478A"/>
    <w:rsid w:val="001E75EC"/>
    <w:rsid w:val="001E7C5C"/>
    <w:rsid w:val="001F4B15"/>
    <w:rsid w:val="001F5096"/>
    <w:rsid w:val="001F5F7B"/>
    <w:rsid w:val="001F6559"/>
    <w:rsid w:val="001F7C09"/>
    <w:rsid w:val="00201F59"/>
    <w:rsid w:val="002050D0"/>
    <w:rsid w:val="002073D3"/>
    <w:rsid w:val="00212DA7"/>
    <w:rsid w:val="0021507D"/>
    <w:rsid w:val="002158F6"/>
    <w:rsid w:val="00217E02"/>
    <w:rsid w:val="00221096"/>
    <w:rsid w:val="00221D86"/>
    <w:rsid w:val="0022253A"/>
    <w:rsid w:val="0022396D"/>
    <w:rsid w:val="00226FC8"/>
    <w:rsid w:val="00230032"/>
    <w:rsid w:val="00231482"/>
    <w:rsid w:val="002319AF"/>
    <w:rsid w:val="002412F5"/>
    <w:rsid w:val="00243BD8"/>
    <w:rsid w:val="00243C52"/>
    <w:rsid w:val="002525D9"/>
    <w:rsid w:val="00252D06"/>
    <w:rsid w:val="002547A6"/>
    <w:rsid w:val="00254A66"/>
    <w:rsid w:val="00256E64"/>
    <w:rsid w:val="00263B76"/>
    <w:rsid w:val="0026459D"/>
    <w:rsid w:val="00265E54"/>
    <w:rsid w:val="002664ED"/>
    <w:rsid w:val="00273539"/>
    <w:rsid w:val="00273CEB"/>
    <w:rsid w:val="00276E55"/>
    <w:rsid w:val="00276F54"/>
    <w:rsid w:val="002775A0"/>
    <w:rsid w:val="002809A1"/>
    <w:rsid w:val="002809D4"/>
    <w:rsid w:val="002922CC"/>
    <w:rsid w:val="00294C08"/>
    <w:rsid w:val="00295ECC"/>
    <w:rsid w:val="002977D6"/>
    <w:rsid w:val="002A1293"/>
    <w:rsid w:val="002A2454"/>
    <w:rsid w:val="002A5555"/>
    <w:rsid w:val="002A583E"/>
    <w:rsid w:val="002A6718"/>
    <w:rsid w:val="002A7973"/>
    <w:rsid w:val="002B267A"/>
    <w:rsid w:val="002B563D"/>
    <w:rsid w:val="002C1514"/>
    <w:rsid w:val="002C246D"/>
    <w:rsid w:val="002C31A0"/>
    <w:rsid w:val="002C6540"/>
    <w:rsid w:val="002D17BD"/>
    <w:rsid w:val="002D46A2"/>
    <w:rsid w:val="002D728D"/>
    <w:rsid w:val="002E430B"/>
    <w:rsid w:val="002E4AA7"/>
    <w:rsid w:val="002E5757"/>
    <w:rsid w:val="002E675F"/>
    <w:rsid w:val="002E7AC6"/>
    <w:rsid w:val="00300614"/>
    <w:rsid w:val="00301749"/>
    <w:rsid w:val="003023F5"/>
    <w:rsid w:val="00304430"/>
    <w:rsid w:val="00304CB7"/>
    <w:rsid w:val="00310FA5"/>
    <w:rsid w:val="003116D3"/>
    <w:rsid w:val="00311ED1"/>
    <w:rsid w:val="00311FCA"/>
    <w:rsid w:val="0031444B"/>
    <w:rsid w:val="0032251A"/>
    <w:rsid w:val="00322ED5"/>
    <w:rsid w:val="00323631"/>
    <w:rsid w:val="00324CD8"/>
    <w:rsid w:val="003279B9"/>
    <w:rsid w:val="00327C60"/>
    <w:rsid w:val="00331079"/>
    <w:rsid w:val="00331C98"/>
    <w:rsid w:val="00333767"/>
    <w:rsid w:val="00337995"/>
    <w:rsid w:val="00341A3A"/>
    <w:rsid w:val="003423C6"/>
    <w:rsid w:val="003450DB"/>
    <w:rsid w:val="00353313"/>
    <w:rsid w:val="00360D3C"/>
    <w:rsid w:val="003651D1"/>
    <w:rsid w:val="003710ED"/>
    <w:rsid w:val="00376203"/>
    <w:rsid w:val="003837FD"/>
    <w:rsid w:val="003928C6"/>
    <w:rsid w:val="003A0A06"/>
    <w:rsid w:val="003A1001"/>
    <w:rsid w:val="003A2967"/>
    <w:rsid w:val="003A2BB4"/>
    <w:rsid w:val="003A3CE5"/>
    <w:rsid w:val="003B0BEC"/>
    <w:rsid w:val="003B0F9B"/>
    <w:rsid w:val="003B1062"/>
    <w:rsid w:val="003B3BA5"/>
    <w:rsid w:val="003B4014"/>
    <w:rsid w:val="003C0CEF"/>
    <w:rsid w:val="003C2128"/>
    <w:rsid w:val="003C50FA"/>
    <w:rsid w:val="003D2BD5"/>
    <w:rsid w:val="003D490E"/>
    <w:rsid w:val="003D49A5"/>
    <w:rsid w:val="003E0D4F"/>
    <w:rsid w:val="003E2736"/>
    <w:rsid w:val="003E35BD"/>
    <w:rsid w:val="003E3D7C"/>
    <w:rsid w:val="003E56F0"/>
    <w:rsid w:val="003F0074"/>
    <w:rsid w:val="003F2E32"/>
    <w:rsid w:val="003F3021"/>
    <w:rsid w:val="003F303B"/>
    <w:rsid w:val="003F30FF"/>
    <w:rsid w:val="003F592D"/>
    <w:rsid w:val="004011C0"/>
    <w:rsid w:val="004020F8"/>
    <w:rsid w:val="004025A3"/>
    <w:rsid w:val="00402C23"/>
    <w:rsid w:val="0040344A"/>
    <w:rsid w:val="004037C3"/>
    <w:rsid w:val="00403EA0"/>
    <w:rsid w:val="00405836"/>
    <w:rsid w:val="004059E9"/>
    <w:rsid w:val="00405CD2"/>
    <w:rsid w:val="00410D93"/>
    <w:rsid w:val="00413D5F"/>
    <w:rsid w:val="00413FCE"/>
    <w:rsid w:val="00414D14"/>
    <w:rsid w:val="00417336"/>
    <w:rsid w:val="00420D07"/>
    <w:rsid w:val="004259DA"/>
    <w:rsid w:val="0042712B"/>
    <w:rsid w:val="00427F01"/>
    <w:rsid w:val="00430930"/>
    <w:rsid w:val="00430F22"/>
    <w:rsid w:val="004359B9"/>
    <w:rsid w:val="004361C2"/>
    <w:rsid w:val="00440F88"/>
    <w:rsid w:val="0044208F"/>
    <w:rsid w:val="00442C0D"/>
    <w:rsid w:val="00447F27"/>
    <w:rsid w:val="00453CB4"/>
    <w:rsid w:val="00456C01"/>
    <w:rsid w:val="00460A13"/>
    <w:rsid w:val="00465D41"/>
    <w:rsid w:val="004701F7"/>
    <w:rsid w:val="004721A1"/>
    <w:rsid w:val="00474899"/>
    <w:rsid w:val="00474E68"/>
    <w:rsid w:val="00475454"/>
    <w:rsid w:val="0048135C"/>
    <w:rsid w:val="0048249B"/>
    <w:rsid w:val="004839EA"/>
    <w:rsid w:val="00487796"/>
    <w:rsid w:val="004951C6"/>
    <w:rsid w:val="00495DF8"/>
    <w:rsid w:val="004A038C"/>
    <w:rsid w:val="004A50E1"/>
    <w:rsid w:val="004A7E36"/>
    <w:rsid w:val="004A7F77"/>
    <w:rsid w:val="004B0206"/>
    <w:rsid w:val="004B1A45"/>
    <w:rsid w:val="004B4FDE"/>
    <w:rsid w:val="004B6F60"/>
    <w:rsid w:val="004C2FD6"/>
    <w:rsid w:val="004C39E6"/>
    <w:rsid w:val="004C3A46"/>
    <w:rsid w:val="004C58A3"/>
    <w:rsid w:val="004C7846"/>
    <w:rsid w:val="004D1936"/>
    <w:rsid w:val="004D2340"/>
    <w:rsid w:val="004D2709"/>
    <w:rsid w:val="004D3908"/>
    <w:rsid w:val="004D4881"/>
    <w:rsid w:val="004E03B0"/>
    <w:rsid w:val="004E3C51"/>
    <w:rsid w:val="004E5C29"/>
    <w:rsid w:val="004E6155"/>
    <w:rsid w:val="004E6167"/>
    <w:rsid w:val="004E71E3"/>
    <w:rsid w:val="004E73F7"/>
    <w:rsid w:val="004F4E6B"/>
    <w:rsid w:val="004F7173"/>
    <w:rsid w:val="00500F45"/>
    <w:rsid w:val="00501775"/>
    <w:rsid w:val="005037F7"/>
    <w:rsid w:val="00506A6E"/>
    <w:rsid w:val="00510B5D"/>
    <w:rsid w:val="00511397"/>
    <w:rsid w:val="00511497"/>
    <w:rsid w:val="00511BC3"/>
    <w:rsid w:val="0051425E"/>
    <w:rsid w:val="00516352"/>
    <w:rsid w:val="00520F90"/>
    <w:rsid w:val="0052332A"/>
    <w:rsid w:val="00523790"/>
    <w:rsid w:val="00524374"/>
    <w:rsid w:val="005246F1"/>
    <w:rsid w:val="00526C22"/>
    <w:rsid w:val="005272A4"/>
    <w:rsid w:val="00532349"/>
    <w:rsid w:val="0053383A"/>
    <w:rsid w:val="00534693"/>
    <w:rsid w:val="005463AB"/>
    <w:rsid w:val="005518F3"/>
    <w:rsid w:val="00553524"/>
    <w:rsid w:val="00554ABD"/>
    <w:rsid w:val="005574DF"/>
    <w:rsid w:val="00560835"/>
    <w:rsid w:val="00567CC9"/>
    <w:rsid w:val="00573B87"/>
    <w:rsid w:val="0057406F"/>
    <w:rsid w:val="00575383"/>
    <w:rsid w:val="005766E6"/>
    <w:rsid w:val="00577BF9"/>
    <w:rsid w:val="00581E08"/>
    <w:rsid w:val="00583CD9"/>
    <w:rsid w:val="005842C9"/>
    <w:rsid w:val="0058447A"/>
    <w:rsid w:val="00584D68"/>
    <w:rsid w:val="00585464"/>
    <w:rsid w:val="00586C8F"/>
    <w:rsid w:val="00587742"/>
    <w:rsid w:val="00587F35"/>
    <w:rsid w:val="00590911"/>
    <w:rsid w:val="00596C9D"/>
    <w:rsid w:val="005A1196"/>
    <w:rsid w:val="005A148E"/>
    <w:rsid w:val="005A1E63"/>
    <w:rsid w:val="005A2BC9"/>
    <w:rsid w:val="005A31DD"/>
    <w:rsid w:val="005A600D"/>
    <w:rsid w:val="005A79C7"/>
    <w:rsid w:val="005B18D6"/>
    <w:rsid w:val="005B28CE"/>
    <w:rsid w:val="005B2F4D"/>
    <w:rsid w:val="005B3989"/>
    <w:rsid w:val="005B5411"/>
    <w:rsid w:val="005B6DF0"/>
    <w:rsid w:val="005B6FE3"/>
    <w:rsid w:val="005B76EC"/>
    <w:rsid w:val="005C37CA"/>
    <w:rsid w:val="005C3CDF"/>
    <w:rsid w:val="005C5DA6"/>
    <w:rsid w:val="005C74EF"/>
    <w:rsid w:val="005C7F9F"/>
    <w:rsid w:val="005D4967"/>
    <w:rsid w:val="005E088A"/>
    <w:rsid w:val="005E1120"/>
    <w:rsid w:val="005E1AC5"/>
    <w:rsid w:val="005E34AF"/>
    <w:rsid w:val="005E3CF7"/>
    <w:rsid w:val="005E463C"/>
    <w:rsid w:val="005F0FBC"/>
    <w:rsid w:val="005F317D"/>
    <w:rsid w:val="005F38C4"/>
    <w:rsid w:val="005F6081"/>
    <w:rsid w:val="005F6A66"/>
    <w:rsid w:val="00603CDA"/>
    <w:rsid w:val="0060533A"/>
    <w:rsid w:val="00611766"/>
    <w:rsid w:val="0061418E"/>
    <w:rsid w:val="00614E71"/>
    <w:rsid w:val="0062125A"/>
    <w:rsid w:val="006227B3"/>
    <w:rsid w:val="006236BF"/>
    <w:rsid w:val="00625640"/>
    <w:rsid w:val="00625C61"/>
    <w:rsid w:val="0062636A"/>
    <w:rsid w:val="00630263"/>
    <w:rsid w:val="00630275"/>
    <w:rsid w:val="00632398"/>
    <w:rsid w:val="0063415E"/>
    <w:rsid w:val="00635CB7"/>
    <w:rsid w:val="006369C9"/>
    <w:rsid w:val="0064178A"/>
    <w:rsid w:val="00645630"/>
    <w:rsid w:val="0064588C"/>
    <w:rsid w:val="00645BEE"/>
    <w:rsid w:val="00653752"/>
    <w:rsid w:val="00654561"/>
    <w:rsid w:val="0065573B"/>
    <w:rsid w:val="00655824"/>
    <w:rsid w:val="0065640B"/>
    <w:rsid w:val="00660555"/>
    <w:rsid w:val="00660A4B"/>
    <w:rsid w:val="0066117A"/>
    <w:rsid w:val="0066240B"/>
    <w:rsid w:val="00663AD8"/>
    <w:rsid w:val="00666426"/>
    <w:rsid w:val="0066745E"/>
    <w:rsid w:val="006730E4"/>
    <w:rsid w:val="00676F4A"/>
    <w:rsid w:val="0068589E"/>
    <w:rsid w:val="00685FEB"/>
    <w:rsid w:val="00686411"/>
    <w:rsid w:val="00692140"/>
    <w:rsid w:val="0069330E"/>
    <w:rsid w:val="0069378F"/>
    <w:rsid w:val="006A0ED8"/>
    <w:rsid w:val="006A2071"/>
    <w:rsid w:val="006A75AD"/>
    <w:rsid w:val="006B35B8"/>
    <w:rsid w:val="006B4270"/>
    <w:rsid w:val="006B5974"/>
    <w:rsid w:val="006B7885"/>
    <w:rsid w:val="006C5F70"/>
    <w:rsid w:val="006D08C4"/>
    <w:rsid w:val="006D0CE0"/>
    <w:rsid w:val="006D6B1A"/>
    <w:rsid w:val="006E1007"/>
    <w:rsid w:val="006E63F8"/>
    <w:rsid w:val="006E6B81"/>
    <w:rsid w:val="006F1A30"/>
    <w:rsid w:val="006F3DC8"/>
    <w:rsid w:val="006F5212"/>
    <w:rsid w:val="006F6DD8"/>
    <w:rsid w:val="006F77AC"/>
    <w:rsid w:val="006F7CCF"/>
    <w:rsid w:val="00704165"/>
    <w:rsid w:val="0070471C"/>
    <w:rsid w:val="00710300"/>
    <w:rsid w:val="007109D5"/>
    <w:rsid w:val="00711EB2"/>
    <w:rsid w:val="00723B17"/>
    <w:rsid w:val="00724C74"/>
    <w:rsid w:val="00724E2E"/>
    <w:rsid w:val="00725A10"/>
    <w:rsid w:val="007271FE"/>
    <w:rsid w:val="007352B0"/>
    <w:rsid w:val="00742EE0"/>
    <w:rsid w:val="0074654F"/>
    <w:rsid w:val="00752E86"/>
    <w:rsid w:val="007539F7"/>
    <w:rsid w:val="00755E72"/>
    <w:rsid w:val="00756AA5"/>
    <w:rsid w:val="00762980"/>
    <w:rsid w:val="00762C42"/>
    <w:rsid w:val="007633FE"/>
    <w:rsid w:val="007679E5"/>
    <w:rsid w:val="00767A48"/>
    <w:rsid w:val="00767FC0"/>
    <w:rsid w:val="0077382E"/>
    <w:rsid w:val="00774F81"/>
    <w:rsid w:val="007758D1"/>
    <w:rsid w:val="00781491"/>
    <w:rsid w:val="0078275A"/>
    <w:rsid w:val="00791187"/>
    <w:rsid w:val="00792140"/>
    <w:rsid w:val="007929BE"/>
    <w:rsid w:val="00793177"/>
    <w:rsid w:val="00795DDF"/>
    <w:rsid w:val="007968D7"/>
    <w:rsid w:val="00797F83"/>
    <w:rsid w:val="007A13F2"/>
    <w:rsid w:val="007A4401"/>
    <w:rsid w:val="007A6521"/>
    <w:rsid w:val="007A6A8E"/>
    <w:rsid w:val="007B433B"/>
    <w:rsid w:val="007B4797"/>
    <w:rsid w:val="007B4ECD"/>
    <w:rsid w:val="007B613E"/>
    <w:rsid w:val="007B7EA9"/>
    <w:rsid w:val="007C40E4"/>
    <w:rsid w:val="007C512D"/>
    <w:rsid w:val="007C5916"/>
    <w:rsid w:val="007C6560"/>
    <w:rsid w:val="007D0791"/>
    <w:rsid w:val="007D10A0"/>
    <w:rsid w:val="007D14E0"/>
    <w:rsid w:val="007D1F33"/>
    <w:rsid w:val="007D2070"/>
    <w:rsid w:val="007D35D4"/>
    <w:rsid w:val="007E0A95"/>
    <w:rsid w:val="007E3763"/>
    <w:rsid w:val="007E59D0"/>
    <w:rsid w:val="008004EF"/>
    <w:rsid w:val="008100CA"/>
    <w:rsid w:val="00812F71"/>
    <w:rsid w:val="00813905"/>
    <w:rsid w:val="00820D4F"/>
    <w:rsid w:val="008211B8"/>
    <w:rsid w:val="008211FB"/>
    <w:rsid w:val="00825643"/>
    <w:rsid w:val="00825692"/>
    <w:rsid w:val="0082669E"/>
    <w:rsid w:val="0083094C"/>
    <w:rsid w:val="00831C45"/>
    <w:rsid w:val="00836D0B"/>
    <w:rsid w:val="00845F2F"/>
    <w:rsid w:val="00846031"/>
    <w:rsid w:val="00846DA0"/>
    <w:rsid w:val="00850514"/>
    <w:rsid w:val="008518BF"/>
    <w:rsid w:val="00856403"/>
    <w:rsid w:val="0085770B"/>
    <w:rsid w:val="00860AA0"/>
    <w:rsid w:val="00860C0F"/>
    <w:rsid w:val="00865368"/>
    <w:rsid w:val="008661B7"/>
    <w:rsid w:val="00866F42"/>
    <w:rsid w:val="00871906"/>
    <w:rsid w:val="0087482E"/>
    <w:rsid w:val="00875D14"/>
    <w:rsid w:val="00876F99"/>
    <w:rsid w:val="008779C9"/>
    <w:rsid w:val="008805C4"/>
    <w:rsid w:val="00881D3E"/>
    <w:rsid w:val="00881E51"/>
    <w:rsid w:val="00892BC2"/>
    <w:rsid w:val="008958CA"/>
    <w:rsid w:val="008A33A8"/>
    <w:rsid w:val="008A4430"/>
    <w:rsid w:val="008A516D"/>
    <w:rsid w:val="008B0005"/>
    <w:rsid w:val="008B17E8"/>
    <w:rsid w:val="008B203B"/>
    <w:rsid w:val="008B2179"/>
    <w:rsid w:val="008B2BBA"/>
    <w:rsid w:val="008B45B8"/>
    <w:rsid w:val="008B4B90"/>
    <w:rsid w:val="008C6514"/>
    <w:rsid w:val="008C6C23"/>
    <w:rsid w:val="008C7DB7"/>
    <w:rsid w:val="008E2C4B"/>
    <w:rsid w:val="008E6034"/>
    <w:rsid w:val="008E6280"/>
    <w:rsid w:val="008E795E"/>
    <w:rsid w:val="008F20B9"/>
    <w:rsid w:val="008F3E47"/>
    <w:rsid w:val="008F7D11"/>
    <w:rsid w:val="00900043"/>
    <w:rsid w:val="009028D2"/>
    <w:rsid w:val="0090608E"/>
    <w:rsid w:val="00911746"/>
    <w:rsid w:val="00915AEA"/>
    <w:rsid w:val="00916A5B"/>
    <w:rsid w:val="00921C78"/>
    <w:rsid w:val="00924846"/>
    <w:rsid w:val="00926867"/>
    <w:rsid w:val="00930AEE"/>
    <w:rsid w:val="009336D9"/>
    <w:rsid w:val="00937819"/>
    <w:rsid w:val="00937A1F"/>
    <w:rsid w:val="00951F6A"/>
    <w:rsid w:val="009520E6"/>
    <w:rsid w:val="00952907"/>
    <w:rsid w:val="00952A06"/>
    <w:rsid w:val="00952A85"/>
    <w:rsid w:val="00952C1F"/>
    <w:rsid w:val="009615E7"/>
    <w:rsid w:val="009669DA"/>
    <w:rsid w:val="0097009C"/>
    <w:rsid w:val="0097114F"/>
    <w:rsid w:val="00974064"/>
    <w:rsid w:val="00975498"/>
    <w:rsid w:val="00983146"/>
    <w:rsid w:val="009860EB"/>
    <w:rsid w:val="00987B6E"/>
    <w:rsid w:val="00990378"/>
    <w:rsid w:val="00991EA4"/>
    <w:rsid w:val="0099424F"/>
    <w:rsid w:val="00994B0B"/>
    <w:rsid w:val="00995770"/>
    <w:rsid w:val="00997964"/>
    <w:rsid w:val="009A1134"/>
    <w:rsid w:val="009A1D01"/>
    <w:rsid w:val="009A45E4"/>
    <w:rsid w:val="009A5A10"/>
    <w:rsid w:val="009A65B2"/>
    <w:rsid w:val="009A6DB0"/>
    <w:rsid w:val="009A7FDC"/>
    <w:rsid w:val="009B0847"/>
    <w:rsid w:val="009B2B07"/>
    <w:rsid w:val="009B38C8"/>
    <w:rsid w:val="009C067A"/>
    <w:rsid w:val="009C1050"/>
    <w:rsid w:val="009C1CD9"/>
    <w:rsid w:val="009C4A2D"/>
    <w:rsid w:val="009C4C72"/>
    <w:rsid w:val="009C6D7C"/>
    <w:rsid w:val="009D1938"/>
    <w:rsid w:val="009D385A"/>
    <w:rsid w:val="009E6B6B"/>
    <w:rsid w:val="009E6E30"/>
    <w:rsid w:val="009F10D5"/>
    <w:rsid w:val="00A03157"/>
    <w:rsid w:val="00A03A99"/>
    <w:rsid w:val="00A0570E"/>
    <w:rsid w:val="00A07300"/>
    <w:rsid w:val="00A10930"/>
    <w:rsid w:val="00A10E36"/>
    <w:rsid w:val="00A15F05"/>
    <w:rsid w:val="00A1689F"/>
    <w:rsid w:val="00A20A2F"/>
    <w:rsid w:val="00A232A9"/>
    <w:rsid w:val="00A314F6"/>
    <w:rsid w:val="00A366B1"/>
    <w:rsid w:val="00A37DB8"/>
    <w:rsid w:val="00A40DF7"/>
    <w:rsid w:val="00A42ADC"/>
    <w:rsid w:val="00A44177"/>
    <w:rsid w:val="00A45D78"/>
    <w:rsid w:val="00A47E7B"/>
    <w:rsid w:val="00A62854"/>
    <w:rsid w:val="00A63BB3"/>
    <w:rsid w:val="00A66712"/>
    <w:rsid w:val="00A6738B"/>
    <w:rsid w:val="00A67F8A"/>
    <w:rsid w:val="00A71765"/>
    <w:rsid w:val="00A717C4"/>
    <w:rsid w:val="00A7210B"/>
    <w:rsid w:val="00A7466A"/>
    <w:rsid w:val="00A748D3"/>
    <w:rsid w:val="00A7789B"/>
    <w:rsid w:val="00A824E1"/>
    <w:rsid w:val="00A8341F"/>
    <w:rsid w:val="00A87CDD"/>
    <w:rsid w:val="00A934EC"/>
    <w:rsid w:val="00A94B5F"/>
    <w:rsid w:val="00A97708"/>
    <w:rsid w:val="00AA0338"/>
    <w:rsid w:val="00AB1194"/>
    <w:rsid w:val="00AB1AB2"/>
    <w:rsid w:val="00AB1DC5"/>
    <w:rsid w:val="00AC0631"/>
    <w:rsid w:val="00AC6EF0"/>
    <w:rsid w:val="00AC7DFB"/>
    <w:rsid w:val="00AD2B25"/>
    <w:rsid w:val="00AD65C5"/>
    <w:rsid w:val="00AD7AC5"/>
    <w:rsid w:val="00AD7C15"/>
    <w:rsid w:val="00AE0B4D"/>
    <w:rsid w:val="00AE6D03"/>
    <w:rsid w:val="00AE7821"/>
    <w:rsid w:val="00AF27C2"/>
    <w:rsid w:val="00AF2DDF"/>
    <w:rsid w:val="00AF5F53"/>
    <w:rsid w:val="00AF7CC4"/>
    <w:rsid w:val="00B0060C"/>
    <w:rsid w:val="00B010B4"/>
    <w:rsid w:val="00B02CF7"/>
    <w:rsid w:val="00B12372"/>
    <w:rsid w:val="00B1530E"/>
    <w:rsid w:val="00B2110F"/>
    <w:rsid w:val="00B22D31"/>
    <w:rsid w:val="00B23735"/>
    <w:rsid w:val="00B23CFD"/>
    <w:rsid w:val="00B251CB"/>
    <w:rsid w:val="00B26815"/>
    <w:rsid w:val="00B2726C"/>
    <w:rsid w:val="00B31FFA"/>
    <w:rsid w:val="00B34069"/>
    <w:rsid w:val="00B3543E"/>
    <w:rsid w:val="00B37D03"/>
    <w:rsid w:val="00B40816"/>
    <w:rsid w:val="00B4310D"/>
    <w:rsid w:val="00B55CB0"/>
    <w:rsid w:val="00B6034C"/>
    <w:rsid w:val="00B60B4E"/>
    <w:rsid w:val="00B61001"/>
    <w:rsid w:val="00B630BF"/>
    <w:rsid w:val="00B65A0E"/>
    <w:rsid w:val="00B7464B"/>
    <w:rsid w:val="00B74F03"/>
    <w:rsid w:val="00B75A51"/>
    <w:rsid w:val="00B76824"/>
    <w:rsid w:val="00B83AC2"/>
    <w:rsid w:val="00B916BB"/>
    <w:rsid w:val="00B9230D"/>
    <w:rsid w:val="00B9231C"/>
    <w:rsid w:val="00B92FF9"/>
    <w:rsid w:val="00B95F90"/>
    <w:rsid w:val="00B9692A"/>
    <w:rsid w:val="00BA3EB5"/>
    <w:rsid w:val="00BA6033"/>
    <w:rsid w:val="00BB554F"/>
    <w:rsid w:val="00BB6BDA"/>
    <w:rsid w:val="00BC10F3"/>
    <w:rsid w:val="00BC2A50"/>
    <w:rsid w:val="00BC39C7"/>
    <w:rsid w:val="00BC6498"/>
    <w:rsid w:val="00BC6795"/>
    <w:rsid w:val="00BC77D8"/>
    <w:rsid w:val="00BD05DC"/>
    <w:rsid w:val="00BD1345"/>
    <w:rsid w:val="00BD34D1"/>
    <w:rsid w:val="00BD4AF4"/>
    <w:rsid w:val="00BD53B5"/>
    <w:rsid w:val="00BD64AE"/>
    <w:rsid w:val="00BE1C1A"/>
    <w:rsid w:val="00BF39C0"/>
    <w:rsid w:val="00BF4F94"/>
    <w:rsid w:val="00C01CC9"/>
    <w:rsid w:val="00C032F4"/>
    <w:rsid w:val="00C045AA"/>
    <w:rsid w:val="00C0475F"/>
    <w:rsid w:val="00C16B1D"/>
    <w:rsid w:val="00C17716"/>
    <w:rsid w:val="00C21109"/>
    <w:rsid w:val="00C2246E"/>
    <w:rsid w:val="00C23850"/>
    <w:rsid w:val="00C36152"/>
    <w:rsid w:val="00C36F9E"/>
    <w:rsid w:val="00C46277"/>
    <w:rsid w:val="00C4782F"/>
    <w:rsid w:val="00C5335A"/>
    <w:rsid w:val="00C64EF4"/>
    <w:rsid w:val="00C7239A"/>
    <w:rsid w:val="00C73C43"/>
    <w:rsid w:val="00C80C8E"/>
    <w:rsid w:val="00C95846"/>
    <w:rsid w:val="00CA0180"/>
    <w:rsid w:val="00CA2031"/>
    <w:rsid w:val="00CB0C7D"/>
    <w:rsid w:val="00CB1FB9"/>
    <w:rsid w:val="00CB20AD"/>
    <w:rsid w:val="00CB23C2"/>
    <w:rsid w:val="00CB251A"/>
    <w:rsid w:val="00CB3B36"/>
    <w:rsid w:val="00CB556B"/>
    <w:rsid w:val="00CB732B"/>
    <w:rsid w:val="00CC1252"/>
    <w:rsid w:val="00CC2BD2"/>
    <w:rsid w:val="00CC3994"/>
    <w:rsid w:val="00CC3DF8"/>
    <w:rsid w:val="00CC4D2B"/>
    <w:rsid w:val="00CD2BA7"/>
    <w:rsid w:val="00CD348B"/>
    <w:rsid w:val="00CD6176"/>
    <w:rsid w:val="00CD6FD9"/>
    <w:rsid w:val="00CD7EF4"/>
    <w:rsid w:val="00CE0A0B"/>
    <w:rsid w:val="00CE36EC"/>
    <w:rsid w:val="00CE5DE6"/>
    <w:rsid w:val="00CE73EB"/>
    <w:rsid w:val="00CF7D35"/>
    <w:rsid w:val="00D01F65"/>
    <w:rsid w:val="00D06AD7"/>
    <w:rsid w:val="00D14D26"/>
    <w:rsid w:val="00D150B6"/>
    <w:rsid w:val="00D16E30"/>
    <w:rsid w:val="00D32F49"/>
    <w:rsid w:val="00D33EF5"/>
    <w:rsid w:val="00D360A7"/>
    <w:rsid w:val="00D42175"/>
    <w:rsid w:val="00D4496A"/>
    <w:rsid w:val="00D50DB5"/>
    <w:rsid w:val="00D55AC2"/>
    <w:rsid w:val="00D57D61"/>
    <w:rsid w:val="00D60018"/>
    <w:rsid w:val="00D62523"/>
    <w:rsid w:val="00D74215"/>
    <w:rsid w:val="00D74232"/>
    <w:rsid w:val="00D744F0"/>
    <w:rsid w:val="00D74646"/>
    <w:rsid w:val="00D76BD9"/>
    <w:rsid w:val="00D8225C"/>
    <w:rsid w:val="00D8226E"/>
    <w:rsid w:val="00D85C7B"/>
    <w:rsid w:val="00D90824"/>
    <w:rsid w:val="00D90D7F"/>
    <w:rsid w:val="00D939F7"/>
    <w:rsid w:val="00D957B9"/>
    <w:rsid w:val="00D95D89"/>
    <w:rsid w:val="00DA1148"/>
    <w:rsid w:val="00DA352C"/>
    <w:rsid w:val="00DA6056"/>
    <w:rsid w:val="00DA6445"/>
    <w:rsid w:val="00DB011D"/>
    <w:rsid w:val="00DB07EC"/>
    <w:rsid w:val="00DB0A48"/>
    <w:rsid w:val="00DB306F"/>
    <w:rsid w:val="00DC2866"/>
    <w:rsid w:val="00DC51A7"/>
    <w:rsid w:val="00DD4B7B"/>
    <w:rsid w:val="00DD562C"/>
    <w:rsid w:val="00DE03C3"/>
    <w:rsid w:val="00DE2386"/>
    <w:rsid w:val="00DE27BC"/>
    <w:rsid w:val="00DE6FF1"/>
    <w:rsid w:val="00DE7594"/>
    <w:rsid w:val="00DE7947"/>
    <w:rsid w:val="00DF0892"/>
    <w:rsid w:val="00DF1475"/>
    <w:rsid w:val="00DF56D0"/>
    <w:rsid w:val="00DF5C5A"/>
    <w:rsid w:val="00E04CB9"/>
    <w:rsid w:val="00E04CBE"/>
    <w:rsid w:val="00E055E8"/>
    <w:rsid w:val="00E06751"/>
    <w:rsid w:val="00E0718C"/>
    <w:rsid w:val="00E07772"/>
    <w:rsid w:val="00E07C70"/>
    <w:rsid w:val="00E171B4"/>
    <w:rsid w:val="00E216C7"/>
    <w:rsid w:val="00E30883"/>
    <w:rsid w:val="00E30910"/>
    <w:rsid w:val="00E36B57"/>
    <w:rsid w:val="00E37F58"/>
    <w:rsid w:val="00E40597"/>
    <w:rsid w:val="00E42133"/>
    <w:rsid w:val="00E53993"/>
    <w:rsid w:val="00E5405E"/>
    <w:rsid w:val="00E57986"/>
    <w:rsid w:val="00E64B7C"/>
    <w:rsid w:val="00E66E83"/>
    <w:rsid w:val="00E744EE"/>
    <w:rsid w:val="00E769CC"/>
    <w:rsid w:val="00E76B43"/>
    <w:rsid w:val="00E802CF"/>
    <w:rsid w:val="00E83F6F"/>
    <w:rsid w:val="00E86199"/>
    <w:rsid w:val="00E86685"/>
    <w:rsid w:val="00E90360"/>
    <w:rsid w:val="00E92E68"/>
    <w:rsid w:val="00E9775F"/>
    <w:rsid w:val="00E97E54"/>
    <w:rsid w:val="00EA027F"/>
    <w:rsid w:val="00EA1944"/>
    <w:rsid w:val="00EA6829"/>
    <w:rsid w:val="00EB068C"/>
    <w:rsid w:val="00EB2CD8"/>
    <w:rsid w:val="00EB47D1"/>
    <w:rsid w:val="00EB6ED8"/>
    <w:rsid w:val="00EB7CD4"/>
    <w:rsid w:val="00EC0B9C"/>
    <w:rsid w:val="00EC0D7D"/>
    <w:rsid w:val="00EC1649"/>
    <w:rsid w:val="00EC33C4"/>
    <w:rsid w:val="00EC3B2F"/>
    <w:rsid w:val="00EC7670"/>
    <w:rsid w:val="00ED2B3C"/>
    <w:rsid w:val="00ED64CC"/>
    <w:rsid w:val="00ED6928"/>
    <w:rsid w:val="00ED7980"/>
    <w:rsid w:val="00EE0461"/>
    <w:rsid w:val="00EE1224"/>
    <w:rsid w:val="00EE29CA"/>
    <w:rsid w:val="00EE4A6D"/>
    <w:rsid w:val="00EE5CDA"/>
    <w:rsid w:val="00EE7A9D"/>
    <w:rsid w:val="00EF1301"/>
    <w:rsid w:val="00EF4EA7"/>
    <w:rsid w:val="00EF5FD1"/>
    <w:rsid w:val="00EF6110"/>
    <w:rsid w:val="00F00303"/>
    <w:rsid w:val="00F01C33"/>
    <w:rsid w:val="00F01CB6"/>
    <w:rsid w:val="00F04683"/>
    <w:rsid w:val="00F04E43"/>
    <w:rsid w:val="00F0577A"/>
    <w:rsid w:val="00F07844"/>
    <w:rsid w:val="00F0796E"/>
    <w:rsid w:val="00F112FD"/>
    <w:rsid w:val="00F13A1A"/>
    <w:rsid w:val="00F14165"/>
    <w:rsid w:val="00F15283"/>
    <w:rsid w:val="00F161DA"/>
    <w:rsid w:val="00F1643F"/>
    <w:rsid w:val="00F2297B"/>
    <w:rsid w:val="00F22E5B"/>
    <w:rsid w:val="00F2315B"/>
    <w:rsid w:val="00F25267"/>
    <w:rsid w:val="00F32FEB"/>
    <w:rsid w:val="00F34952"/>
    <w:rsid w:val="00F35713"/>
    <w:rsid w:val="00F372D6"/>
    <w:rsid w:val="00F45814"/>
    <w:rsid w:val="00F45DFF"/>
    <w:rsid w:val="00F474E6"/>
    <w:rsid w:val="00F51585"/>
    <w:rsid w:val="00F526D5"/>
    <w:rsid w:val="00F55155"/>
    <w:rsid w:val="00F5710C"/>
    <w:rsid w:val="00F57178"/>
    <w:rsid w:val="00F61E77"/>
    <w:rsid w:val="00F62AB8"/>
    <w:rsid w:val="00F72AF4"/>
    <w:rsid w:val="00F76358"/>
    <w:rsid w:val="00F76F6E"/>
    <w:rsid w:val="00F87DF5"/>
    <w:rsid w:val="00F90333"/>
    <w:rsid w:val="00FA0CEF"/>
    <w:rsid w:val="00FA46B5"/>
    <w:rsid w:val="00FA5725"/>
    <w:rsid w:val="00FA5D6E"/>
    <w:rsid w:val="00FA6AF1"/>
    <w:rsid w:val="00FB7229"/>
    <w:rsid w:val="00FB7674"/>
    <w:rsid w:val="00FB7DEA"/>
    <w:rsid w:val="00FC0740"/>
    <w:rsid w:val="00FC522B"/>
    <w:rsid w:val="00FC6C44"/>
    <w:rsid w:val="00FC6FBD"/>
    <w:rsid w:val="00FC779F"/>
    <w:rsid w:val="00FD2B7C"/>
    <w:rsid w:val="00FD2D70"/>
    <w:rsid w:val="00FD3D97"/>
    <w:rsid w:val="00FD721D"/>
    <w:rsid w:val="00FE0D16"/>
    <w:rsid w:val="00FE0D9A"/>
    <w:rsid w:val="00FE68ED"/>
    <w:rsid w:val="00FE698D"/>
    <w:rsid w:val="00FE7CAA"/>
    <w:rsid w:val="00FF390D"/>
    <w:rsid w:val="00FF3E97"/>
    <w:rsid w:val="00FF45CD"/>
    <w:rsid w:val="00FF6BE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410" fillcolor="white" stroke="f">
      <v:fill color="white"/>
      <v:stroke on="f"/>
      <o:colormenu v:ext="edit" fillcolor="whit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36152"/>
    <w:pPr>
      <w:overflowPunct w:val="0"/>
      <w:autoSpaceDE w:val="0"/>
      <w:autoSpaceDN w:val="0"/>
      <w:adjustRightInd w:val="0"/>
      <w:textAlignment w:val="baseline"/>
    </w:pPr>
  </w:style>
  <w:style w:type="paragraph" w:styleId="Titolo1">
    <w:name w:val="heading 1"/>
    <w:basedOn w:val="Normale"/>
    <w:next w:val="Normale"/>
    <w:qFormat/>
    <w:rsid w:val="00C36152"/>
    <w:pPr>
      <w:keepNext/>
      <w:jc w:val="both"/>
      <w:outlineLvl w:val="0"/>
    </w:pPr>
    <w:rPr>
      <w:rFonts w:ascii="Arial" w:hAnsi="Arial"/>
      <w:i/>
      <w:sz w:val="24"/>
    </w:rPr>
  </w:style>
  <w:style w:type="paragraph" w:styleId="Titolo2">
    <w:name w:val="heading 2"/>
    <w:basedOn w:val="Normale"/>
    <w:next w:val="Normale"/>
    <w:qFormat/>
    <w:rsid w:val="00C36152"/>
    <w:pPr>
      <w:keepNext/>
      <w:ind w:left="4956" w:firstLine="708"/>
      <w:jc w:val="both"/>
      <w:outlineLvl w:val="1"/>
    </w:pPr>
    <w:rPr>
      <w:rFonts w:ascii="Arial" w:hAnsi="Arial"/>
      <w:i/>
      <w:sz w:val="24"/>
      <w:u w:val="single"/>
    </w:rPr>
  </w:style>
  <w:style w:type="paragraph" w:styleId="Titolo3">
    <w:name w:val="heading 3"/>
    <w:basedOn w:val="Normale"/>
    <w:next w:val="Normale"/>
    <w:qFormat/>
    <w:rsid w:val="00C36152"/>
    <w:pPr>
      <w:keepNext/>
      <w:jc w:val="center"/>
      <w:outlineLvl w:val="2"/>
    </w:pPr>
    <w:rPr>
      <w:rFonts w:ascii="Arial" w:hAnsi="Arial"/>
      <w:sz w:val="24"/>
    </w:rPr>
  </w:style>
  <w:style w:type="paragraph" w:styleId="Titolo4">
    <w:name w:val="heading 4"/>
    <w:basedOn w:val="Normale"/>
    <w:next w:val="Normale"/>
    <w:qFormat/>
    <w:rsid w:val="00C36152"/>
    <w:pPr>
      <w:keepNext/>
      <w:ind w:left="360"/>
      <w:jc w:val="both"/>
      <w:outlineLvl w:val="3"/>
    </w:pPr>
    <w:rPr>
      <w:rFonts w:ascii="Arial" w:hAnsi="Arial"/>
      <w:b/>
      <w:sz w:val="24"/>
    </w:rPr>
  </w:style>
  <w:style w:type="paragraph" w:styleId="Titolo5">
    <w:name w:val="heading 5"/>
    <w:basedOn w:val="Normale"/>
    <w:next w:val="Normale"/>
    <w:qFormat/>
    <w:rsid w:val="00C36152"/>
    <w:pPr>
      <w:keepNext/>
      <w:ind w:left="360"/>
      <w:jc w:val="both"/>
      <w:outlineLvl w:val="4"/>
    </w:pPr>
    <w:rPr>
      <w:rFonts w:ascii="Arial" w:hAnsi="Arial"/>
      <w:sz w:val="24"/>
    </w:rPr>
  </w:style>
  <w:style w:type="paragraph" w:styleId="Titolo6">
    <w:name w:val="heading 6"/>
    <w:basedOn w:val="Normale"/>
    <w:next w:val="Normale"/>
    <w:qFormat/>
    <w:rsid w:val="00C36152"/>
    <w:pPr>
      <w:keepNext/>
      <w:jc w:val="both"/>
      <w:outlineLvl w:val="5"/>
    </w:pPr>
    <w:rPr>
      <w:rFonts w:ascii="Arial" w:hAnsi="Arial"/>
      <w:b/>
      <w:sz w:val="24"/>
    </w:rPr>
  </w:style>
  <w:style w:type="paragraph" w:styleId="Titolo7">
    <w:name w:val="heading 7"/>
    <w:basedOn w:val="Normale"/>
    <w:next w:val="Normale"/>
    <w:qFormat/>
    <w:rsid w:val="00C36152"/>
    <w:pPr>
      <w:keepNext/>
      <w:jc w:val="both"/>
      <w:outlineLvl w:val="6"/>
    </w:pPr>
    <w:rPr>
      <w:rFonts w:ascii="Arial" w:hAnsi="Arial"/>
      <w:sz w:val="24"/>
    </w:rPr>
  </w:style>
  <w:style w:type="paragraph" w:styleId="Titolo8">
    <w:name w:val="heading 8"/>
    <w:basedOn w:val="Normale"/>
    <w:next w:val="Normale"/>
    <w:qFormat/>
    <w:rsid w:val="00C36152"/>
    <w:pPr>
      <w:keepNext/>
      <w:ind w:left="5103"/>
      <w:outlineLvl w:val="7"/>
    </w:pPr>
    <w:rPr>
      <w:rFonts w:ascii="Arial" w:hAnsi="Arial"/>
      <w:sz w:val="24"/>
    </w:rPr>
  </w:style>
  <w:style w:type="paragraph" w:styleId="Titolo9">
    <w:name w:val="heading 9"/>
    <w:basedOn w:val="Normale"/>
    <w:next w:val="Normale"/>
    <w:qFormat/>
    <w:rsid w:val="00C36152"/>
    <w:pPr>
      <w:keepNext/>
      <w:ind w:left="5790"/>
      <w:outlineLvl w:val="8"/>
    </w:pPr>
    <w:rPr>
      <w:rFonts w:ascii="Arial" w:hAnsi="Arial"/>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C36152"/>
    <w:pPr>
      <w:tabs>
        <w:tab w:val="center" w:pos="4819"/>
        <w:tab w:val="right" w:pos="9638"/>
      </w:tabs>
    </w:pPr>
  </w:style>
  <w:style w:type="character" w:styleId="Numeropagina">
    <w:name w:val="page number"/>
    <w:basedOn w:val="Carpredefinitoparagrafo"/>
    <w:rsid w:val="00C36152"/>
  </w:style>
  <w:style w:type="paragraph" w:styleId="Pidipagina">
    <w:name w:val="footer"/>
    <w:basedOn w:val="Normale"/>
    <w:rsid w:val="00C36152"/>
    <w:pPr>
      <w:tabs>
        <w:tab w:val="center" w:pos="4819"/>
        <w:tab w:val="right" w:pos="9638"/>
      </w:tabs>
    </w:pPr>
  </w:style>
  <w:style w:type="paragraph" w:styleId="Titolo">
    <w:name w:val="Title"/>
    <w:basedOn w:val="Normale"/>
    <w:qFormat/>
    <w:rsid w:val="00C36152"/>
    <w:pPr>
      <w:jc w:val="center"/>
    </w:pPr>
    <w:rPr>
      <w:rFonts w:ascii="Arial" w:hAnsi="Arial"/>
      <w:sz w:val="24"/>
    </w:rPr>
  </w:style>
  <w:style w:type="paragraph" w:styleId="Corpodeltesto">
    <w:name w:val="Body Text"/>
    <w:basedOn w:val="Normale"/>
    <w:rsid w:val="00C36152"/>
    <w:pPr>
      <w:jc w:val="both"/>
    </w:pPr>
    <w:rPr>
      <w:rFonts w:ascii="Arial" w:hAnsi="Arial"/>
      <w:sz w:val="24"/>
    </w:rPr>
  </w:style>
  <w:style w:type="paragraph" w:customStyle="1" w:styleId="Corpodeltesto21">
    <w:name w:val="Corpo del testo 21"/>
    <w:basedOn w:val="Normale"/>
    <w:rsid w:val="00C36152"/>
    <w:pPr>
      <w:ind w:left="708"/>
      <w:jc w:val="both"/>
    </w:pPr>
    <w:rPr>
      <w:rFonts w:ascii="Arial" w:hAnsi="Arial"/>
      <w:sz w:val="24"/>
    </w:rPr>
  </w:style>
  <w:style w:type="paragraph" w:customStyle="1" w:styleId="Corpodeltesto22">
    <w:name w:val="Corpo del testo 22"/>
    <w:basedOn w:val="Normale"/>
    <w:rsid w:val="00C36152"/>
    <w:pPr>
      <w:ind w:left="360"/>
      <w:jc w:val="both"/>
    </w:pPr>
    <w:rPr>
      <w:rFonts w:ascii="Arial" w:hAnsi="Arial"/>
      <w:b/>
      <w:sz w:val="24"/>
    </w:rPr>
  </w:style>
  <w:style w:type="paragraph" w:customStyle="1" w:styleId="Rientrocorpodeltesto21">
    <w:name w:val="Rientro corpo del testo 21"/>
    <w:basedOn w:val="Normale"/>
    <w:rsid w:val="00C36152"/>
    <w:pPr>
      <w:ind w:left="360"/>
      <w:jc w:val="both"/>
    </w:pPr>
    <w:rPr>
      <w:rFonts w:ascii="Arial" w:hAnsi="Arial"/>
      <w:sz w:val="24"/>
    </w:rPr>
  </w:style>
  <w:style w:type="paragraph" w:customStyle="1" w:styleId="Corpodeltesto23">
    <w:name w:val="Corpo del testo 23"/>
    <w:basedOn w:val="Normale"/>
    <w:rsid w:val="00C36152"/>
    <w:pPr>
      <w:ind w:left="502"/>
      <w:jc w:val="both"/>
    </w:pPr>
    <w:rPr>
      <w:rFonts w:ascii="Arial" w:hAnsi="Arial"/>
      <w:sz w:val="24"/>
    </w:rPr>
  </w:style>
  <w:style w:type="paragraph" w:customStyle="1" w:styleId="Corpodeltesto24">
    <w:name w:val="Corpo del testo 24"/>
    <w:basedOn w:val="Normale"/>
    <w:rsid w:val="00C36152"/>
    <w:pPr>
      <w:jc w:val="both"/>
    </w:pPr>
    <w:rPr>
      <w:rFonts w:ascii="Arial" w:hAnsi="Arial"/>
      <w:b/>
      <w:sz w:val="24"/>
    </w:rPr>
  </w:style>
  <w:style w:type="paragraph" w:customStyle="1" w:styleId="Corpodeltesto25">
    <w:name w:val="Corpo del testo 25"/>
    <w:basedOn w:val="Normale"/>
    <w:rsid w:val="00C36152"/>
    <w:rPr>
      <w:rFonts w:ascii="Arial" w:hAnsi="Arial"/>
      <w:sz w:val="24"/>
    </w:rPr>
  </w:style>
  <w:style w:type="paragraph" w:customStyle="1" w:styleId="Corpodeltesto26">
    <w:name w:val="Corpo del testo 26"/>
    <w:basedOn w:val="Normale"/>
    <w:rsid w:val="00C36152"/>
    <w:pPr>
      <w:ind w:left="993" w:hanging="993"/>
    </w:pPr>
    <w:rPr>
      <w:rFonts w:ascii="Arial" w:hAnsi="Arial"/>
      <w:sz w:val="24"/>
    </w:rPr>
  </w:style>
  <w:style w:type="paragraph" w:styleId="Testonotaapidipagina">
    <w:name w:val="footnote text"/>
    <w:basedOn w:val="Normale"/>
    <w:semiHidden/>
    <w:rsid w:val="00C36152"/>
  </w:style>
  <w:style w:type="character" w:styleId="Rimandonotaapidipagina">
    <w:name w:val="footnote reference"/>
    <w:basedOn w:val="Carpredefinitoparagrafo"/>
    <w:semiHidden/>
    <w:rsid w:val="00C36152"/>
    <w:rPr>
      <w:vertAlign w:val="superscript"/>
    </w:rPr>
  </w:style>
  <w:style w:type="paragraph" w:styleId="Testofumetto">
    <w:name w:val="Balloon Text"/>
    <w:basedOn w:val="Normale"/>
    <w:semiHidden/>
    <w:rsid w:val="00A87CDD"/>
    <w:rPr>
      <w:rFonts w:ascii="Tahoma" w:hAnsi="Tahoma" w:cs="Tahoma"/>
      <w:sz w:val="16"/>
      <w:szCs w:val="16"/>
    </w:rPr>
  </w:style>
  <w:style w:type="character" w:styleId="Collegamentoipertestuale">
    <w:name w:val="Hyperlink"/>
    <w:basedOn w:val="Carpredefinitoparagrafo"/>
    <w:rsid w:val="00892BC2"/>
    <w:rPr>
      <w:color w:val="0000FF"/>
      <w:u w:val="single"/>
    </w:rPr>
  </w:style>
  <w:style w:type="paragraph" w:styleId="NormaleWeb">
    <w:name w:val="Normal (Web)"/>
    <w:basedOn w:val="Normale"/>
    <w:uiPriority w:val="99"/>
    <w:rsid w:val="00115EB3"/>
    <w:pPr>
      <w:overflowPunct/>
      <w:autoSpaceDE/>
      <w:autoSpaceDN/>
      <w:adjustRightInd/>
      <w:spacing w:before="100" w:beforeAutospacing="1" w:after="119"/>
      <w:textAlignment w:val="auto"/>
    </w:pPr>
    <w:rPr>
      <w:rFonts w:ascii="Arial Unicode MS" w:eastAsia="Arial Unicode MS" w:hAnsi="Arial Unicode MS" w:cs="Arial Unicode MS"/>
      <w:sz w:val="24"/>
      <w:szCs w:val="24"/>
    </w:rPr>
  </w:style>
  <w:style w:type="paragraph" w:styleId="Testodelblocco">
    <w:name w:val="Block Text"/>
    <w:basedOn w:val="Normale"/>
    <w:rsid w:val="00115EB3"/>
    <w:pPr>
      <w:widowControl w:val="0"/>
      <w:overflowPunct/>
      <w:autoSpaceDE/>
      <w:autoSpaceDN/>
      <w:adjustRightInd/>
      <w:ind w:left="851" w:right="50" w:hanging="851"/>
      <w:textAlignment w:val="auto"/>
    </w:pPr>
    <w:rPr>
      <w:sz w:val="24"/>
    </w:rPr>
  </w:style>
  <w:style w:type="paragraph" w:customStyle="1" w:styleId="Contenutotabella">
    <w:name w:val="Contenuto tabella"/>
    <w:basedOn w:val="Normale"/>
    <w:rsid w:val="002A7973"/>
    <w:pPr>
      <w:suppressLineNumbers/>
      <w:suppressAutoHyphens/>
      <w:overflowPunct/>
      <w:autoSpaceDE/>
      <w:autoSpaceDN/>
      <w:adjustRightInd/>
      <w:ind w:firstLine="567"/>
      <w:jc w:val="both"/>
      <w:textAlignment w:val="auto"/>
    </w:pPr>
    <w:rPr>
      <w:rFonts w:ascii="Book Antiqua" w:hAnsi="Book Antiqua"/>
      <w:sz w:val="23"/>
      <w:szCs w:val="23"/>
      <w:lang w:eastAsia="ar-SA"/>
    </w:rPr>
  </w:style>
  <w:style w:type="character" w:styleId="Enfasigrassetto">
    <w:name w:val="Strong"/>
    <w:basedOn w:val="Carpredefinitoparagrafo"/>
    <w:uiPriority w:val="22"/>
    <w:qFormat/>
    <w:rsid w:val="00F07844"/>
    <w:rPr>
      <w:b/>
      <w:bCs/>
    </w:rPr>
  </w:style>
  <w:style w:type="paragraph" w:styleId="Rientrocorpodeltesto">
    <w:name w:val="Body Text Indent"/>
    <w:basedOn w:val="Normale"/>
    <w:rsid w:val="00881D3E"/>
    <w:pPr>
      <w:spacing w:after="120"/>
      <w:ind w:left="283"/>
    </w:pPr>
  </w:style>
  <w:style w:type="paragraph" w:customStyle="1" w:styleId="Corpodeltesto210">
    <w:name w:val="Corpo del testo 21"/>
    <w:basedOn w:val="Normale"/>
    <w:rsid w:val="009D1938"/>
    <w:pPr>
      <w:widowControl w:val="0"/>
      <w:suppressAutoHyphens/>
      <w:overflowPunct/>
      <w:autoSpaceDE/>
      <w:autoSpaceDN/>
      <w:adjustRightInd/>
      <w:spacing w:after="120" w:line="480" w:lineRule="auto"/>
      <w:textAlignment w:val="auto"/>
    </w:pPr>
    <w:rPr>
      <w:rFonts w:eastAsia="Lucida Sans Unicode"/>
      <w:sz w:val="24"/>
    </w:rPr>
  </w:style>
  <w:style w:type="character" w:customStyle="1" w:styleId="IntestazioneCarattere">
    <w:name w:val="Intestazione Carattere"/>
    <w:basedOn w:val="Carpredefinitoparagrafo"/>
    <w:link w:val="Intestazione"/>
    <w:rsid w:val="000D1C87"/>
    <w:rPr>
      <w:lang w:val="it-IT" w:eastAsia="it-IT" w:bidi="ar-SA"/>
    </w:rPr>
  </w:style>
  <w:style w:type="paragraph" w:customStyle="1" w:styleId="grassetto">
    <w:name w:val="grassetto"/>
    <w:basedOn w:val="Normale"/>
    <w:rsid w:val="005037F7"/>
    <w:pPr>
      <w:overflowPunct/>
      <w:autoSpaceDE/>
      <w:autoSpaceDN/>
      <w:adjustRightInd/>
      <w:spacing w:before="100" w:beforeAutospacing="1" w:after="100" w:afterAutospacing="1"/>
      <w:textAlignment w:val="auto"/>
    </w:pPr>
    <w:rPr>
      <w:sz w:val="24"/>
      <w:szCs w:val="24"/>
    </w:rPr>
  </w:style>
  <w:style w:type="paragraph" w:styleId="PreformattatoHTML">
    <w:name w:val="HTML Preformatted"/>
    <w:basedOn w:val="Normale"/>
    <w:link w:val="PreformattatoHTMLCarattere"/>
    <w:uiPriority w:val="99"/>
    <w:unhideWhenUsed/>
    <w:rsid w:val="005037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character" w:customStyle="1" w:styleId="PreformattatoHTMLCarattere">
    <w:name w:val="Preformattato HTML Carattere"/>
    <w:basedOn w:val="Carpredefinitoparagrafo"/>
    <w:link w:val="PreformattatoHTML"/>
    <w:uiPriority w:val="99"/>
    <w:rsid w:val="005037F7"/>
    <w:rPr>
      <w:rFonts w:ascii="Courier New" w:hAnsi="Courier New" w:cs="Courier New"/>
    </w:rPr>
  </w:style>
  <w:style w:type="character" w:customStyle="1" w:styleId="c14">
    <w:name w:val="c14"/>
    <w:basedOn w:val="Carpredefinitoparagrafo"/>
    <w:rsid w:val="002D46A2"/>
  </w:style>
  <w:style w:type="character" w:customStyle="1" w:styleId="bold2">
    <w:name w:val="bold2"/>
    <w:basedOn w:val="Carpredefinitoparagrafo"/>
    <w:rsid w:val="002D46A2"/>
  </w:style>
  <w:style w:type="paragraph" w:styleId="Paragrafoelenco">
    <w:name w:val="List Paragraph"/>
    <w:basedOn w:val="Normale"/>
    <w:uiPriority w:val="34"/>
    <w:qFormat/>
    <w:rsid w:val="00E802CF"/>
    <w:pPr>
      <w:ind w:left="720"/>
      <w:contextualSpacing/>
    </w:pPr>
  </w:style>
</w:styles>
</file>

<file path=word/webSettings.xml><?xml version="1.0" encoding="utf-8"?>
<w:webSettings xmlns:r="http://schemas.openxmlformats.org/officeDocument/2006/relationships" xmlns:w="http://schemas.openxmlformats.org/wordprocessingml/2006/main">
  <w:divs>
    <w:div w:id="212547882">
      <w:bodyDiv w:val="1"/>
      <w:marLeft w:val="0"/>
      <w:marRight w:val="0"/>
      <w:marTop w:val="0"/>
      <w:marBottom w:val="0"/>
      <w:divBdr>
        <w:top w:val="none" w:sz="0" w:space="0" w:color="auto"/>
        <w:left w:val="none" w:sz="0" w:space="0" w:color="auto"/>
        <w:bottom w:val="none" w:sz="0" w:space="0" w:color="auto"/>
        <w:right w:val="none" w:sz="0" w:space="0" w:color="auto"/>
      </w:divBdr>
      <w:divsChild>
        <w:div w:id="1183786714">
          <w:marLeft w:val="0"/>
          <w:marRight w:val="0"/>
          <w:marTop w:val="0"/>
          <w:marBottom w:val="0"/>
          <w:divBdr>
            <w:top w:val="none" w:sz="0" w:space="0" w:color="auto"/>
            <w:left w:val="none" w:sz="0" w:space="0" w:color="auto"/>
            <w:bottom w:val="none" w:sz="0" w:space="0" w:color="auto"/>
            <w:right w:val="none" w:sz="0" w:space="0" w:color="auto"/>
          </w:divBdr>
          <w:divsChild>
            <w:div w:id="2133938257">
              <w:marLeft w:val="0"/>
              <w:marRight w:val="0"/>
              <w:marTop w:val="0"/>
              <w:marBottom w:val="0"/>
              <w:divBdr>
                <w:top w:val="none" w:sz="0" w:space="0" w:color="auto"/>
                <w:left w:val="none" w:sz="0" w:space="0" w:color="auto"/>
                <w:bottom w:val="none" w:sz="0" w:space="0" w:color="auto"/>
                <w:right w:val="none" w:sz="0" w:space="0" w:color="auto"/>
              </w:divBdr>
              <w:divsChild>
                <w:div w:id="33702479">
                  <w:marLeft w:val="0"/>
                  <w:marRight w:val="0"/>
                  <w:marTop w:val="0"/>
                  <w:marBottom w:val="0"/>
                  <w:divBdr>
                    <w:top w:val="none" w:sz="0" w:space="0" w:color="auto"/>
                    <w:left w:val="none" w:sz="0" w:space="0" w:color="auto"/>
                    <w:bottom w:val="none" w:sz="0" w:space="0" w:color="auto"/>
                    <w:right w:val="none" w:sz="0" w:space="0" w:color="auto"/>
                  </w:divBdr>
                  <w:divsChild>
                    <w:div w:id="290744754">
                      <w:marLeft w:val="0"/>
                      <w:marRight w:val="0"/>
                      <w:marTop w:val="0"/>
                      <w:marBottom w:val="0"/>
                      <w:divBdr>
                        <w:top w:val="none" w:sz="0" w:space="0" w:color="auto"/>
                        <w:left w:val="none" w:sz="0" w:space="0" w:color="auto"/>
                        <w:bottom w:val="none" w:sz="0" w:space="0" w:color="auto"/>
                        <w:right w:val="none" w:sz="0" w:space="0" w:color="auto"/>
                      </w:divBdr>
                    </w:div>
                    <w:div w:id="541328658">
                      <w:marLeft w:val="0"/>
                      <w:marRight w:val="0"/>
                      <w:marTop w:val="0"/>
                      <w:marBottom w:val="0"/>
                      <w:divBdr>
                        <w:top w:val="none" w:sz="0" w:space="0" w:color="auto"/>
                        <w:left w:val="none" w:sz="0" w:space="0" w:color="auto"/>
                        <w:bottom w:val="none" w:sz="0" w:space="0" w:color="auto"/>
                        <w:right w:val="none" w:sz="0" w:space="0" w:color="auto"/>
                      </w:divBdr>
                      <w:divsChild>
                        <w:div w:id="11997249">
                          <w:marLeft w:val="0"/>
                          <w:marRight w:val="0"/>
                          <w:marTop w:val="0"/>
                          <w:marBottom w:val="0"/>
                          <w:divBdr>
                            <w:top w:val="none" w:sz="0" w:space="0" w:color="auto"/>
                            <w:left w:val="none" w:sz="0" w:space="0" w:color="auto"/>
                            <w:bottom w:val="none" w:sz="0" w:space="0" w:color="auto"/>
                            <w:right w:val="none" w:sz="0" w:space="0" w:color="auto"/>
                          </w:divBdr>
                        </w:div>
                        <w:div w:id="762263544">
                          <w:marLeft w:val="0"/>
                          <w:marRight w:val="0"/>
                          <w:marTop w:val="0"/>
                          <w:marBottom w:val="0"/>
                          <w:divBdr>
                            <w:top w:val="none" w:sz="0" w:space="0" w:color="auto"/>
                            <w:left w:val="none" w:sz="0" w:space="0" w:color="auto"/>
                            <w:bottom w:val="none" w:sz="0" w:space="0" w:color="auto"/>
                            <w:right w:val="none" w:sz="0" w:space="0" w:color="auto"/>
                          </w:divBdr>
                        </w:div>
                        <w:div w:id="72614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6000765">
      <w:bodyDiv w:val="1"/>
      <w:marLeft w:val="0"/>
      <w:marRight w:val="0"/>
      <w:marTop w:val="0"/>
      <w:marBottom w:val="0"/>
      <w:divBdr>
        <w:top w:val="none" w:sz="0" w:space="0" w:color="auto"/>
        <w:left w:val="none" w:sz="0" w:space="0" w:color="auto"/>
        <w:bottom w:val="none" w:sz="0" w:space="0" w:color="auto"/>
        <w:right w:val="none" w:sz="0" w:space="0" w:color="auto"/>
      </w:divBdr>
      <w:divsChild>
        <w:div w:id="1433159535">
          <w:marLeft w:val="0"/>
          <w:marRight w:val="0"/>
          <w:marTop w:val="0"/>
          <w:marBottom w:val="0"/>
          <w:divBdr>
            <w:top w:val="none" w:sz="0" w:space="0" w:color="auto"/>
            <w:left w:val="none" w:sz="0" w:space="0" w:color="auto"/>
            <w:bottom w:val="none" w:sz="0" w:space="0" w:color="auto"/>
            <w:right w:val="none" w:sz="0" w:space="0" w:color="auto"/>
          </w:divBdr>
        </w:div>
      </w:divsChild>
    </w:div>
    <w:div w:id="534580604">
      <w:bodyDiv w:val="1"/>
      <w:marLeft w:val="0"/>
      <w:marRight w:val="0"/>
      <w:marTop w:val="0"/>
      <w:marBottom w:val="0"/>
      <w:divBdr>
        <w:top w:val="none" w:sz="0" w:space="0" w:color="auto"/>
        <w:left w:val="none" w:sz="0" w:space="0" w:color="auto"/>
        <w:bottom w:val="none" w:sz="0" w:space="0" w:color="auto"/>
        <w:right w:val="none" w:sz="0" w:space="0" w:color="auto"/>
      </w:divBdr>
    </w:div>
    <w:div w:id="543636150">
      <w:bodyDiv w:val="1"/>
      <w:marLeft w:val="0"/>
      <w:marRight w:val="0"/>
      <w:marTop w:val="0"/>
      <w:marBottom w:val="0"/>
      <w:divBdr>
        <w:top w:val="none" w:sz="0" w:space="0" w:color="auto"/>
        <w:left w:val="none" w:sz="0" w:space="0" w:color="auto"/>
        <w:bottom w:val="none" w:sz="0" w:space="0" w:color="auto"/>
        <w:right w:val="none" w:sz="0" w:space="0" w:color="auto"/>
      </w:divBdr>
      <w:divsChild>
        <w:div w:id="1378430946">
          <w:marLeft w:val="0"/>
          <w:marRight w:val="0"/>
          <w:marTop w:val="0"/>
          <w:marBottom w:val="0"/>
          <w:divBdr>
            <w:top w:val="none" w:sz="0" w:space="0" w:color="auto"/>
            <w:left w:val="none" w:sz="0" w:space="0" w:color="auto"/>
            <w:bottom w:val="none" w:sz="0" w:space="0" w:color="auto"/>
            <w:right w:val="none" w:sz="0" w:space="0" w:color="auto"/>
          </w:divBdr>
          <w:divsChild>
            <w:div w:id="817693234">
              <w:marLeft w:val="0"/>
              <w:marRight w:val="0"/>
              <w:marTop w:val="0"/>
              <w:marBottom w:val="0"/>
              <w:divBdr>
                <w:top w:val="none" w:sz="0" w:space="0" w:color="auto"/>
                <w:left w:val="none" w:sz="0" w:space="0" w:color="auto"/>
                <w:bottom w:val="none" w:sz="0" w:space="0" w:color="auto"/>
                <w:right w:val="none" w:sz="0" w:space="0" w:color="auto"/>
              </w:divBdr>
              <w:divsChild>
                <w:div w:id="1789615996">
                  <w:marLeft w:val="0"/>
                  <w:marRight w:val="0"/>
                  <w:marTop w:val="0"/>
                  <w:marBottom w:val="0"/>
                  <w:divBdr>
                    <w:top w:val="none" w:sz="0" w:space="0" w:color="auto"/>
                    <w:left w:val="none" w:sz="0" w:space="0" w:color="auto"/>
                    <w:bottom w:val="none" w:sz="0" w:space="0" w:color="auto"/>
                    <w:right w:val="none" w:sz="0" w:space="0" w:color="auto"/>
                  </w:divBdr>
                  <w:divsChild>
                    <w:div w:id="873928685">
                      <w:marLeft w:val="0"/>
                      <w:marRight w:val="0"/>
                      <w:marTop w:val="0"/>
                      <w:marBottom w:val="0"/>
                      <w:divBdr>
                        <w:top w:val="none" w:sz="0" w:space="0" w:color="auto"/>
                        <w:left w:val="none" w:sz="0" w:space="0" w:color="auto"/>
                        <w:bottom w:val="none" w:sz="0" w:space="0" w:color="auto"/>
                        <w:right w:val="none" w:sz="0" w:space="0" w:color="auto"/>
                      </w:divBdr>
                      <w:divsChild>
                        <w:div w:id="942225460">
                          <w:marLeft w:val="0"/>
                          <w:marRight w:val="0"/>
                          <w:marTop w:val="0"/>
                          <w:marBottom w:val="0"/>
                          <w:divBdr>
                            <w:top w:val="none" w:sz="0" w:space="0" w:color="auto"/>
                            <w:left w:val="none" w:sz="0" w:space="0" w:color="auto"/>
                            <w:bottom w:val="none" w:sz="0" w:space="0" w:color="auto"/>
                            <w:right w:val="none" w:sz="0" w:space="0" w:color="auto"/>
                          </w:divBdr>
                        </w:div>
                        <w:div w:id="1199244849">
                          <w:marLeft w:val="0"/>
                          <w:marRight w:val="0"/>
                          <w:marTop w:val="0"/>
                          <w:marBottom w:val="0"/>
                          <w:divBdr>
                            <w:top w:val="none" w:sz="0" w:space="0" w:color="auto"/>
                            <w:left w:val="none" w:sz="0" w:space="0" w:color="auto"/>
                            <w:bottom w:val="none" w:sz="0" w:space="0" w:color="auto"/>
                            <w:right w:val="none" w:sz="0" w:space="0" w:color="auto"/>
                          </w:divBdr>
                        </w:div>
                        <w:div w:id="55574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594738">
          <w:marLeft w:val="0"/>
          <w:marRight w:val="0"/>
          <w:marTop w:val="0"/>
          <w:marBottom w:val="0"/>
          <w:divBdr>
            <w:top w:val="none" w:sz="0" w:space="0" w:color="auto"/>
            <w:left w:val="none" w:sz="0" w:space="0" w:color="auto"/>
            <w:bottom w:val="none" w:sz="0" w:space="0" w:color="auto"/>
            <w:right w:val="none" w:sz="0" w:space="0" w:color="auto"/>
          </w:divBdr>
          <w:divsChild>
            <w:div w:id="884178142">
              <w:marLeft w:val="0"/>
              <w:marRight w:val="0"/>
              <w:marTop w:val="0"/>
              <w:marBottom w:val="0"/>
              <w:divBdr>
                <w:top w:val="none" w:sz="0" w:space="0" w:color="auto"/>
                <w:left w:val="none" w:sz="0" w:space="0" w:color="auto"/>
                <w:bottom w:val="none" w:sz="0" w:space="0" w:color="auto"/>
                <w:right w:val="none" w:sz="0" w:space="0" w:color="auto"/>
              </w:divBdr>
              <w:divsChild>
                <w:div w:id="542524756">
                  <w:marLeft w:val="0"/>
                  <w:marRight w:val="0"/>
                  <w:marTop w:val="0"/>
                  <w:marBottom w:val="0"/>
                  <w:divBdr>
                    <w:top w:val="none" w:sz="0" w:space="0" w:color="auto"/>
                    <w:left w:val="none" w:sz="0" w:space="0" w:color="auto"/>
                    <w:bottom w:val="none" w:sz="0" w:space="0" w:color="auto"/>
                    <w:right w:val="none" w:sz="0" w:space="0" w:color="auto"/>
                  </w:divBdr>
                  <w:divsChild>
                    <w:div w:id="490874115">
                      <w:marLeft w:val="0"/>
                      <w:marRight w:val="0"/>
                      <w:marTop w:val="0"/>
                      <w:marBottom w:val="0"/>
                      <w:divBdr>
                        <w:top w:val="none" w:sz="0" w:space="0" w:color="auto"/>
                        <w:left w:val="none" w:sz="0" w:space="0" w:color="auto"/>
                        <w:bottom w:val="none" w:sz="0" w:space="0" w:color="auto"/>
                        <w:right w:val="none" w:sz="0" w:space="0" w:color="auto"/>
                      </w:divBdr>
                      <w:divsChild>
                        <w:div w:id="1077819937">
                          <w:marLeft w:val="0"/>
                          <w:marRight w:val="0"/>
                          <w:marTop w:val="0"/>
                          <w:marBottom w:val="0"/>
                          <w:divBdr>
                            <w:top w:val="none" w:sz="0" w:space="0" w:color="auto"/>
                            <w:left w:val="none" w:sz="0" w:space="0" w:color="auto"/>
                            <w:bottom w:val="none" w:sz="0" w:space="0" w:color="auto"/>
                            <w:right w:val="none" w:sz="0" w:space="0" w:color="auto"/>
                          </w:divBdr>
                          <w:divsChild>
                            <w:div w:id="316343891">
                              <w:marLeft w:val="0"/>
                              <w:marRight w:val="0"/>
                              <w:marTop w:val="0"/>
                              <w:marBottom w:val="0"/>
                              <w:divBdr>
                                <w:top w:val="none" w:sz="0" w:space="0" w:color="auto"/>
                                <w:left w:val="none" w:sz="0" w:space="0" w:color="auto"/>
                                <w:bottom w:val="none" w:sz="0" w:space="0" w:color="auto"/>
                                <w:right w:val="none" w:sz="0" w:space="0" w:color="auto"/>
                              </w:divBdr>
                            </w:div>
                            <w:div w:id="78134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1921">
                      <w:marLeft w:val="0"/>
                      <w:marRight w:val="0"/>
                      <w:marTop w:val="0"/>
                      <w:marBottom w:val="0"/>
                      <w:divBdr>
                        <w:top w:val="none" w:sz="0" w:space="0" w:color="auto"/>
                        <w:left w:val="none" w:sz="0" w:space="0" w:color="auto"/>
                        <w:bottom w:val="none" w:sz="0" w:space="0" w:color="auto"/>
                        <w:right w:val="none" w:sz="0" w:space="0" w:color="auto"/>
                      </w:divBdr>
                      <w:divsChild>
                        <w:div w:id="513109140">
                          <w:marLeft w:val="0"/>
                          <w:marRight w:val="0"/>
                          <w:marTop w:val="0"/>
                          <w:marBottom w:val="0"/>
                          <w:divBdr>
                            <w:top w:val="none" w:sz="0" w:space="0" w:color="auto"/>
                            <w:left w:val="none" w:sz="0" w:space="0" w:color="auto"/>
                            <w:bottom w:val="none" w:sz="0" w:space="0" w:color="auto"/>
                            <w:right w:val="none" w:sz="0" w:space="0" w:color="auto"/>
                          </w:divBdr>
                          <w:divsChild>
                            <w:div w:id="138572596">
                              <w:marLeft w:val="0"/>
                              <w:marRight w:val="0"/>
                              <w:marTop w:val="0"/>
                              <w:marBottom w:val="0"/>
                              <w:divBdr>
                                <w:top w:val="none" w:sz="0" w:space="0" w:color="auto"/>
                                <w:left w:val="none" w:sz="0" w:space="0" w:color="auto"/>
                                <w:bottom w:val="none" w:sz="0" w:space="0" w:color="auto"/>
                                <w:right w:val="none" w:sz="0" w:space="0" w:color="auto"/>
                              </w:divBdr>
                            </w:div>
                            <w:div w:id="89358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6390741">
      <w:bodyDiv w:val="1"/>
      <w:marLeft w:val="0"/>
      <w:marRight w:val="0"/>
      <w:marTop w:val="0"/>
      <w:marBottom w:val="0"/>
      <w:divBdr>
        <w:top w:val="none" w:sz="0" w:space="0" w:color="auto"/>
        <w:left w:val="none" w:sz="0" w:space="0" w:color="auto"/>
        <w:bottom w:val="none" w:sz="0" w:space="0" w:color="auto"/>
        <w:right w:val="none" w:sz="0" w:space="0" w:color="auto"/>
      </w:divBdr>
    </w:div>
    <w:div w:id="865948593">
      <w:bodyDiv w:val="1"/>
      <w:marLeft w:val="0"/>
      <w:marRight w:val="0"/>
      <w:marTop w:val="0"/>
      <w:marBottom w:val="0"/>
      <w:divBdr>
        <w:top w:val="none" w:sz="0" w:space="0" w:color="auto"/>
        <w:left w:val="none" w:sz="0" w:space="0" w:color="auto"/>
        <w:bottom w:val="none" w:sz="0" w:space="0" w:color="auto"/>
        <w:right w:val="none" w:sz="0" w:space="0" w:color="auto"/>
      </w:divBdr>
    </w:div>
    <w:div w:id="945700714">
      <w:bodyDiv w:val="1"/>
      <w:marLeft w:val="0"/>
      <w:marRight w:val="0"/>
      <w:marTop w:val="0"/>
      <w:marBottom w:val="0"/>
      <w:divBdr>
        <w:top w:val="none" w:sz="0" w:space="0" w:color="auto"/>
        <w:left w:val="none" w:sz="0" w:space="0" w:color="auto"/>
        <w:bottom w:val="none" w:sz="0" w:space="0" w:color="auto"/>
        <w:right w:val="none" w:sz="0" w:space="0" w:color="auto"/>
      </w:divBdr>
    </w:div>
    <w:div w:id="1059672886">
      <w:bodyDiv w:val="1"/>
      <w:marLeft w:val="0"/>
      <w:marRight w:val="0"/>
      <w:marTop w:val="0"/>
      <w:marBottom w:val="0"/>
      <w:divBdr>
        <w:top w:val="none" w:sz="0" w:space="0" w:color="auto"/>
        <w:left w:val="none" w:sz="0" w:space="0" w:color="auto"/>
        <w:bottom w:val="none" w:sz="0" w:space="0" w:color="auto"/>
        <w:right w:val="none" w:sz="0" w:space="0" w:color="auto"/>
      </w:divBdr>
    </w:div>
    <w:div w:id="1119493816">
      <w:bodyDiv w:val="1"/>
      <w:marLeft w:val="0"/>
      <w:marRight w:val="0"/>
      <w:marTop w:val="0"/>
      <w:marBottom w:val="0"/>
      <w:divBdr>
        <w:top w:val="none" w:sz="0" w:space="0" w:color="auto"/>
        <w:left w:val="none" w:sz="0" w:space="0" w:color="auto"/>
        <w:bottom w:val="none" w:sz="0" w:space="0" w:color="auto"/>
        <w:right w:val="none" w:sz="0" w:space="0" w:color="auto"/>
      </w:divBdr>
    </w:div>
    <w:div w:id="1370227836">
      <w:bodyDiv w:val="1"/>
      <w:marLeft w:val="0"/>
      <w:marRight w:val="0"/>
      <w:marTop w:val="0"/>
      <w:marBottom w:val="0"/>
      <w:divBdr>
        <w:top w:val="none" w:sz="0" w:space="0" w:color="auto"/>
        <w:left w:val="none" w:sz="0" w:space="0" w:color="auto"/>
        <w:bottom w:val="none" w:sz="0" w:space="0" w:color="auto"/>
        <w:right w:val="none" w:sz="0" w:space="0" w:color="auto"/>
      </w:divBdr>
    </w:div>
    <w:div w:id="1372801112">
      <w:bodyDiv w:val="1"/>
      <w:marLeft w:val="0"/>
      <w:marRight w:val="0"/>
      <w:marTop w:val="0"/>
      <w:marBottom w:val="0"/>
      <w:divBdr>
        <w:top w:val="none" w:sz="0" w:space="0" w:color="auto"/>
        <w:left w:val="none" w:sz="0" w:space="0" w:color="auto"/>
        <w:bottom w:val="none" w:sz="0" w:space="0" w:color="auto"/>
        <w:right w:val="none" w:sz="0" w:space="0" w:color="auto"/>
      </w:divBdr>
    </w:div>
    <w:div w:id="1450512379">
      <w:bodyDiv w:val="1"/>
      <w:marLeft w:val="0"/>
      <w:marRight w:val="0"/>
      <w:marTop w:val="0"/>
      <w:marBottom w:val="0"/>
      <w:divBdr>
        <w:top w:val="none" w:sz="0" w:space="0" w:color="auto"/>
        <w:left w:val="none" w:sz="0" w:space="0" w:color="auto"/>
        <w:bottom w:val="none" w:sz="0" w:space="0" w:color="auto"/>
        <w:right w:val="none" w:sz="0" w:space="0" w:color="auto"/>
      </w:divBdr>
    </w:div>
    <w:div w:id="1489591819">
      <w:bodyDiv w:val="1"/>
      <w:marLeft w:val="0"/>
      <w:marRight w:val="0"/>
      <w:marTop w:val="0"/>
      <w:marBottom w:val="0"/>
      <w:divBdr>
        <w:top w:val="none" w:sz="0" w:space="0" w:color="auto"/>
        <w:left w:val="none" w:sz="0" w:space="0" w:color="auto"/>
        <w:bottom w:val="none" w:sz="0" w:space="0" w:color="auto"/>
        <w:right w:val="none" w:sz="0" w:space="0" w:color="auto"/>
      </w:divBdr>
    </w:div>
    <w:div w:id="1541555513">
      <w:bodyDiv w:val="1"/>
      <w:marLeft w:val="0"/>
      <w:marRight w:val="0"/>
      <w:marTop w:val="0"/>
      <w:marBottom w:val="0"/>
      <w:divBdr>
        <w:top w:val="none" w:sz="0" w:space="0" w:color="auto"/>
        <w:left w:val="none" w:sz="0" w:space="0" w:color="auto"/>
        <w:bottom w:val="none" w:sz="0" w:space="0" w:color="auto"/>
        <w:right w:val="none" w:sz="0" w:space="0" w:color="auto"/>
      </w:divBdr>
    </w:div>
    <w:div w:id="1742479290">
      <w:bodyDiv w:val="1"/>
      <w:marLeft w:val="0"/>
      <w:marRight w:val="0"/>
      <w:marTop w:val="0"/>
      <w:marBottom w:val="0"/>
      <w:divBdr>
        <w:top w:val="none" w:sz="0" w:space="0" w:color="auto"/>
        <w:left w:val="none" w:sz="0" w:space="0" w:color="auto"/>
        <w:bottom w:val="none" w:sz="0" w:space="0" w:color="auto"/>
        <w:right w:val="none" w:sz="0" w:space="0" w:color="auto"/>
      </w:divBdr>
      <w:divsChild>
        <w:div w:id="1220020665">
          <w:marLeft w:val="0"/>
          <w:marRight w:val="0"/>
          <w:marTop w:val="0"/>
          <w:marBottom w:val="0"/>
          <w:divBdr>
            <w:top w:val="none" w:sz="0" w:space="0" w:color="auto"/>
            <w:left w:val="none" w:sz="0" w:space="0" w:color="auto"/>
            <w:bottom w:val="none" w:sz="0" w:space="0" w:color="auto"/>
            <w:right w:val="none" w:sz="0" w:space="0" w:color="auto"/>
          </w:divBdr>
          <w:divsChild>
            <w:div w:id="2047098846">
              <w:marLeft w:val="0"/>
              <w:marRight w:val="0"/>
              <w:marTop w:val="0"/>
              <w:marBottom w:val="0"/>
              <w:divBdr>
                <w:top w:val="none" w:sz="0" w:space="0" w:color="auto"/>
                <w:left w:val="none" w:sz="0" w:space="0" w:color="auto"/>
                <w:bottom w:val="none" w:sz="0" w:space="0" w:color="auto"/>
                <w:right w:val="none" w:sz="0" w:space="0" w:color="auto"/>
              </w:divBdr>
              <w:divsChild>
                <w:div w:id="158691095">
                  <w:marLeft w:val="0"/>
                  <w:marRight w:val="0"/>
                  <w:marTop w:val="0"/>
                  <w:marBottom w:val="0"/>
                  <w:divBdr>
                    <w:top w:val="none" w:sz="0" w:space="0" w:color="auto"/>
                    <w:left w:val="none" w:sz="0" w:space="0" w:color="auto"/>
                    <w:bottom w:val="none" w:sz="0" w:space="0" w:color="auto"/>
                    <w:right w:val="none" w:sz="0" w:space="0" w:color="auto"/>
                  </w:divBdr>
                  <w:divsChild>
                    <w:div w:id="1200052567">
                      <w:marLeft w:val="0"/>
                      <w:marRight w:val="0"/>
                      <w:marTop w:val="0"/>
                      <w:marBottom w:val="0"/>
                      <w:divBdr>
                        <w:top w:val="none" w:sz="0" w:space="0" w:color="auto"/>
                        <w:left w:val="none" w:sz="0" w:space="0" w:color="auto"/>
                        <w:bottom w:val="none" w:sz="0" w:space="0" w:color="auto"/>
                        <w:right w:val="none" w:sz="0" w:space="0" w:color="auto"/>
                      </w:divBdr>
                      <w:divsChild>
                        <w:div w:id="300575203">
                          <w:marLeft w:val="0"/>
                          <w:marRight w:val="0"/>
                          <w:marTop w:val="0"/>
                          <w:marBottom w:val="0"/>
                          <w:divBdr>
                            <w:top w:val="none" w:sz="0" w:space="0" w:color="auto"/>
                            <w:left w:val="none" w:sz="0" w:space="0" w:color="auto"/>
                            <w:bottom w:val="none" w:sz="0" w:space="0" w:color="auto"/>
                            <w:right w:val="none" w:sz="0" w:space="0" w:color="auto"/>
                          </w:divBdr>
                        </w:div>
                        <w:div w:id="1260067272">
                          <w:marLeft w:val="0"/>
                          <w:marRight w:val="0"/>
                          <w:marTop w:val="0"/>
                          <w:marBottom w:val="0"/>
                          <w:divBdr>
                            <w:top w:val="none" w:sz="0" w:space="0" w:color="auto"/>
                            <w:left w:val="none" w:sz="0" w:space="0" w:color="auto"/>
                            <w:bottom w:val="none" w:sz="0" w:space="0" w:color="auto"/>
                            <w:right w:val="none" w:sz="0" w:space="0" w:color="auto"/>
                          </w:divBdr>
                        </w:div>
                        <w:div w:id="21497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291924">
          <w:marLeft w:val="0"/>
          <w:marRight w:val="0"/>
          <w:marTop w:val="0"/>
          <w:marBottom w:val="0"/>
          <w:divBdr>
            <w:top w:val="none" w:sz="0" w:space="0" w:color="auto"/>
            <w:left w:val="none" w:sz="0" w:space="0" w:color="auto"/>
            <w:bottom w:val="none" w:sz="0" w:space="0" w:color="auto"/>
            <w:right w:val="none" w:sz="0" w:space="0" w:color="auto"/>
          </w:divBdr>
          <w:divsChild>
            <w:div w:id="775441931">
              <w:marLeft w:val="0"/>
              <w:marRight w:val="0"/>
              <w:marTop w:val="0"/>
              <w:marBottom w:val="0"/>
              <w:divBdr>
                <w:top w:val="none" w:sz="0" w:space="0" w:color="auto"/>
                <w:left w:val="none" w:sz="0" w:space="0" w:color="auto"/>
                <w:bottom w:val="none" w:sz="0" w:space="0" w:color="auto"/>
                <w:right w:val="none" w:sz="0" w:space="0" w:color="auto"/>
              </w:divBdr>
              <w:divsChild>
                <w:div w:id="1211723044">
                  <w:marLeft w:val="0"/>
                  <w:marRight w:val="0"/>
                  <w:marTop w:val="0"/>
                  <w:marBottom w:val="0"/>
                  <w:divBdr>
                    <w:top w:val="none" w:sz="0" w:space="0" w:color="auto"/>
                    <w:left w:val="none" w:sz="0" w:space="0" w:color="auto"/>
                    <w:bottom w:val="none" w:sz="0" w:space="0" w:color="auto"/>
                    <w:right w:val="none" w:sz="0" w:space="0" w:color="auto"/>
                  </w:divBdr>
                  <w:divsChild>
                    <w:div w:id="1911890445">
                      <w:marLeft w:val="0"/>
                      <w:marRight w:val="0"/>
                      <w:marTop w:val="0"/>
                      <w:marBottom w:val="0"/>
                      <w:divBdr>
                        <w:top w:val="none" w:sz="0" w:space="0" w:color="auto"/>
                        <w:left w:val="none" w:sz="0" w:space="0" w:color="auto"/>
                        <w:bottom w:val="none" w:sz="0" w:space="0" w:color="auto"/>
                        <w:right w:val="none" w:sz="0" w:space="0" w:color="auto"/>
                      </w:divBdr>
                      <w:divsChild>
                        <w:div w:id="1186942948">
                          <w:marLeft w:val="0"/>
                          <w:marRight w:val="0"/>
                          <w:marTop w:val="0"/>
                          <w:marBottom w:val="0"/>
                          <w:divBdr>
                            <w:top w:val="none" w:sz="0" w:space="0" w:color="auto"/>
                            <w:left w:val="none" w:sz="0" w:space="0" w:color="auto"/>
                            <w:bottom w:val="none" w:sz="0" w:space="0" w:color="auto"/>
                            <w:right w:val="none" w:sz="0" w:space="0" w:color="auto"/>
                          </w:divBdr>
                          <w:divsChild>
                            <w:div w:id="2102874195">
                              <w:marLeft w:val="0"/>
                              <w:marRight w:val="0"/>
                              <w:marTop w:val="0"/>
                              <w:marBottom w:val="0"/>
                              <w:divBdr>
                                <w:top w:val="none" w:sz="0" w:space="0" w:color="auto"/>
                                <w:left w:val="none" w:sz="0" w:space="0" w:color="auto"/>
                                <w:bottom w:val="none" w:sz="0" w:space="0" w:color="auto"/>
                                <w:right w:val="none" w:sz="0" w:space="0" w:color="auto"/>
                              </w:divBdr>
                            </w:div>
                            <w:div w:id="32894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988301">
                      <w:marLeft w:val="0"/>
                      <w:marRight w:val="0"/>
                      <w:marTop w:val="0"/>
                      <w:marBottom w:val="0"/>
                      <w:divBdr>
                        <w:top w:val="none" w:sz="0" w:space="0" w:color="auto"/>
                        <w:left w:val="none" w:sz="0" w:space="0" w:color="auto"/>
                        <w:bottom w:val="none" w:sz="0" w:space="0" w:color="auto"/>
                        <w:right w:val="none" w:sz="0" w:space="0" w:color="auto"/>
                      </w:divBdr>
                      <w:divsChild>
                        <w:div w:id="1087189399">
                          <w:marLeft w:val="0"/>
                          <w:marRight w:val="0"/>
                          <w:marTop w:val="0"/>
                          <w:marBottom w:val="0"/>
                          <w:divBdr>
                            <w:top w:val="none" w:sz="0" w:space="0" w:color="auto"/>
                            <w:left w:val="none" w:sz="0" w:space="0" w:color="auto"/>
                            <w:bottom w:val="none" w:sz="0" w:space="0" w:color="auto"/>
                            <w:right w:val="none" w:sz="0" w:space="0" w:color="auto"/>
                          </w:divBdr>
                          <w:divsChild>
                            <w:div w:id="1459372279">
                              <w:marLeft w:val="0"/>
                              <w:marRight w:val="0"/>
                              <w:marTop w:val="0"/>
                              <w:marBottom w:val="0"/>
                              <w:divBdr>
                                <w:top w:val="none" w:sz="0" w:space="0" w:color="auto"/>
                                <w:left w:val="none" w:sz="0" w:space="0" w:color="auto"/>
                                <w:bottom w:val="none" w:sz="0" w:space="0" w:color="auto"/>
                                <w:right w:val="none" w:sz="0" w:space="0" w:color="auto"/>
                              </w:divBdr>
                            </w:div>
                            <w:div w:id="178607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3720615">
      <w:bodyDiv w:val="1"/>
      <w:marLeft w:val="0"/>
      <w:marRight w:val="0"/>
      <w:marTop w:val="0"/>
      <w:marBottom w:val="0"/>
      <w:divBdr>
        <w:top w:val="none" w:sz="0" w:space="0" w:color="auto"/>
        <w:left w:val="none" w:sz="0" w:space="0" w:color="auto"/>
        <w:bottom w:val="none" w:sz="0" w:space="0" w:color="auto"/>
        <w:right w:val="none" w:sz="0" w:space="0" w:color="auto"/>
      </w:divBdr>
    </w:div>
    <w:div w:id="1834057154">
      <w:bodyDiv w:val="1"/>
      <w:marLeft w:val="0"/>
      <w:marRight w:val="0"/>
      <w:marTop w:val="0"/>
      <w:marBottom w:val="0"/>
      <w:divBdr>
        <w:top w:val="none" w:sz="0" w:space="0" w:color="auto"/>
        <w:left w:val="none" w:sz="0" w:space="0" w:color="auto"/>
        <w:bottom w:val="none" w:sz="0" w:space="0" w:color="auto"/>
        <w:right w:val="none" w:sz="0" w:space="0" w:color="auto"/>
      </w:divBdr>
    </w:div>
    <w:div w:id="1887373278">
      <w:bodyDiv w:val="1"/>
      <w:marLeft w:val="0"/>
      <w:marRight w:val="0"/>
      <w:marTop w:val="0"/>
      <w:marBottom w:val="0"/>
      <w:divBdr>
        <w:top w:val="none" w:sz="0" w:space="0" w:color="auto"/>
        <w:left w:val="none" w:sz="0" w:space="0" w:color="auto"/>
        <w:bottom w:val="none" w:sz="0" w:space="0" w:color="auto"/>
        <w:right w:val="none" w:sz="0" w:space="0" w:color="auto"/>
      </w:divBdr>
    </w:div>
    <w:div w:id="1888836039">
      <w:bodyDiv w:val="1"/>
      <w:marLeft w:val="0"/>
      <w:marRight w:val="0"/>
      <w:marTop w:val="0"/>
      <w:marBottom w:val="0"/>
      <w:divBdr>
        <w:top w:val="none" w:sz="0" w:space="0" w:color="auto"/>
        <w:left w:val="none" w:sz="0" w:space="0" w:color="auto"/>
        <w:bottom w:val="none" w:sz="0" w:space="0" w:color="auto"/>
        <w:right w:val="none" w:sz="0" w:space="0" w:color="auto"/>
      </w:divBdr>
    </w:div>
    <w:div w:id="1967196914">
      <w:bodyDiv w:val="1"/>
      <w:marLeft w:val="0"/>
      <w:marRight w:val="0"/>
      <w:marTop w:val="0"/>
      <w:marBottom w:val="0"/>
      <w:divBdr>
        <w:top w:val="none" w:sz="0" w:space="0" w:color="auto"/>
        <w:left w:val="none" w:sz="0" w:space="0" w:color="auto"/>
        <w:bottom w:val="none" w:sz="0" w:space="0" w:color="auto"/>
        <w:right w:val="none" w:sz="0" w:space="0" w:color="auto"/>
      </w:divBdr>
    </w:div>
    <w:div w:id="2006863073">
      <w:bodyDiv w:val="1"/>
      <w:marLeft w:val="0"/>
      <w:marRight w:val="0"/>
      <w:marTop w:val="0"/>
      <w:marBottom w:val="0"/>
      <w:divBdr>
        <w:top w:val="none" w:sz="0" w:space="0" w:color="auto"/>
        <w:left w:val="none" w:sz="0" w:space="0" w:color="auto"/>
        <w:bottom w:val="none" w:sz="0" w:space="0" w:color="auto"/>
        <w:right w:val="none" w:sz="0" w:space="0" w:color="auto"/>
      </w:divBdr>
    </w:div>
    <w:div w:id="2094038475">
      <w:bodyDiv w:val="1"/>
      <w:marLeft w:val="0"/>
      <w:marRight w:val="0"/>
      <w:marTop w:val="0"/>
      <w:marBottom w:val="0"/>
      <w:divBdr>
        <w:top w:val="none" w:sz="0" w:space="0" w:color="auto"/>
        <w:left w:val="none" w:sz="0" w:space="0" w:color="auto"/>
        <w:bottom w:val="none" w:sz="0" w:space="0" w:color="auto"/>
        <w:right w:val="none" w:sz="0" w:space="0" w:color="auto"/>
      </w:divBdr>
      <w:divsChild>
        <w:div w:id="1776055898">
          <w:marLeft w:val="0"/>
          <w:marRight w:val="0"/>
          <w:marTop w:val="0"/>
          <w:marBottom w:val="0"/>
          <w:divBdr>
            <w:top w:val="none" w:sz="0" w:space="0" w:color="auto"/>
            <w:left w:val="none" w:sz="0" w:space="0" w:color="auto"/>
            <w:bottom w:val="none" w:sz="0" w:space="0" w:color="auto"/>
            <w:right w:val="none" w:sz="0" w:space="0" w:color="auto"/>
          </w:divBdr>
        </w:div>
      </w:divsChild>
    </w:div>
    <w:div w:id="210745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sl.lecce.it" TargetMode="External"/><Relationship Id="rId13" Type="http://schemas.openxmlformats.org/officeDocument/2006/relationships/image" Target="media/image1.gif"/><Relationship Id="rId18" Type="http://schemas.openxmlformats.org/officeDocument/2006/relationships/hyperlink" Target="http://www.sanita.puglia.it/portal/page/portal/SAUSSC/Aziende%20Sanitarie/ASL/ASL%20Lecce/Amministrazione%20trasparente/Enti%20controllati/Societ%C3%A0%20partecipate" TargetMode="External"/><Relationship Id="rId26" Type="http://schemas.openxmlformats.org/officeDocument/2006/relationships/hyperlink" Target="mailto:diramm@ausl.le.it"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anita.puglia.it/portal/page/portal/SAUSSC/Aziende%20Sanitarie/ASL/ASL%20Lecce/Amministrazione%20trasparente/Attivit%C3%A0%20e%20procedimenti/Tipologie%20di%20procedimento"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sanita.puglia.it/portal/page/portal/SAUSSC/Aziende%20Sanitarie/ASL/ASL%20Lecce/Amministrazione%20trasparente/Pagamenti%20dell'amministrazione/Indicatore%20di%20tempestivit%C3%A0%20dei%20pagamenti/Elenco%20dei%20debiti%20comunicati%20ai%20debitori1/Situazione%20debitoria%20a%20Novembre%202013.zip" TargetMode="External"/><Relationship Id="rId17" Type="http://schemas.openxmlformats.org/officeDocument/2006/relationships/hyperlink" Target="http://www.sanita.puglia.it/portal/page/portal/SAUSSC/Aziende%20Sanitarie/ASL/ASL%20Lecce/Amministrazione%20trasparente/Pagamenti%20dell%27amministrazione/Indicatore%20di%20tempestivit%C3%A0%20dei%20pagamenti/Piano%20dei%20pagamenti1" TargetMode="External"/><Relationship Id="rId25" Type="http://schemas.openxmlformats.org/officeDocument/2006/relationships/hyperlink" Target="mailto:trasparenza@ausl.le.it" TargetMode="External"/><Relationship Id="rId33" Type="http://schemas.openxmlformats.org/officeDocument/2006/relationships/hyperlink" Target="http://www.sanita.puglia.it/portal/page/portal/SAUSSC/Aziende%20Sanitarie/ASL/ASL%20Lecce/Amministrazione%20trasparente/Servizi%20erogati/Tempi%20medi%20di%20erogazione%20dei%20servizi1/Tempi%20medi%20di%20erogazione%20dei%20servizi"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hyperlink" Target="http://www.sanita.puglia.it/portal/page/portal/SAUSSC/Aziende%20Sanitarie/ASL/ASL%20Lecce/Amministrazione%20trasparente/Enti%20controllati/Societ%C3%A0%20partecipate/CURRICULUM_VITAE.pdf" TargetMode="External"/><Relationship Id="rId29" Type="http://schemas.openxmlformats.org/officeDocument/2006/relationships/hyperlink" Target="http://http/www.sanita.puglia.it/portal/page/portal/SAUSSC/Aziende%20Sanitarie/ASL/ASL%20Lecce/Amministrazione%20trasparente/Accesso%20Civico/Modello%20accesso%20civico.rt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ita.puglia.it/portal/page/portal/SAUSSC/Aziende%20Sanitarie/ASL/ASL%20Lecce/Amministrazione%20trasparente/Pagamenti%20dell%27amministrazione/Indicatore%20di%20tempestivit%C3%A0%20dei%20pagamenti/Elenco%20dei%20debiti%20comunicati%20ai%20debitori1/Situazione%20debitoria%20a%20Novembre%202013.zip" TargetMode="External"/><Relationship Id="rId24" Type="http://schemas.openxmlformats.org/officeDocument/2006/relationships/hyperlink" Target="http://www.sanita.puglia.it/portal/page/portal/SAUSSC/Aziende%20Sanitarie/ASL/ASL%20Lecce/Amministrazione%20trasparente/Altri%20contenuti%20Accesso%20Civico" TargetMode="External"/><Relationship Id="rId32" Type="http://schemas.openxmlformats.org/officeDocument/2006/relationships/hyperlink" Target="http://www.sanita.puglia.it/portal/page/portal/SAUSSC/Aziende%20Sanitarie/ASL/ASL%20Lecce/Amministrazione%20trasparente/Servizi%20erogati/Costi%20contabilizzati"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anita.puglia.it/portal/page/portal/SAUSSC/Aziende%20Sanitarie/ASL/ASL%20Lecce/Amministrazione%20trasparente/Pagamenti%20dell'amministrazione/Indicatore%20di%20tempestivit%C3%A0%20dei%20pagamenti/Elenco%20dei%20debiti%20comunicati%20ai%20debitori1/Situazione%20debitoria%20al%2031.12.2012.zip" TargetMode="External"/><Relationship Id="rId23" Type="http://schemas.openxmlformats.org/officeDocument/2006/relationships/hyperlink" Target="http://www.sanita.puglia.it/portal/page/portal/SAUSSC/Aziende%20Sanitarie/ASL/ASL%20Lecce/Amministrazione%20trasparente/Organizzazione/Telefono%20e%20posta%20elettronica" TargetMode="External"/><Relationship Id="rId28" Type="http://schemas.openxmlformats.org/officeDocument/2006/relationships/hyperlink" Target="mailto:protocollo.asl.lecce@pec.rupar.puglia.it" TargetMode="External"/><Relationship Id="rId36" Type="http://schemas.openxmlformats.org/officeDocument/2006/relationships/footer" Target="footer2.xml"/><Relationship Id="rId10" Type="http://schemas.openxmlformats.org/officeDocument/2006/relationships/hyperlink" Target="mailto:risfin@ausl.le.it" TargetMode="External"/><Relationship Id="rId19" Type="http://schemas.openxmlformats.org/officeDocument/2006/relationships/hyperlink" Target="http://www.sanita.puglia.it/portal/page/portal/SAUSSC/Aziende%20Sanitarie/ASL/ASL%20Lecce/Amministrazione%20trasparente/Enti%20controllati/Societ%C3%A0%20partecipate/Atti%20Deliberativi%20ASL%20Lecce.zip" TargetMode="External"/><Relationship Id="rId31" Type="http://schemas.openxmlformats.org/officeDocument/2006/relationships/hyperlink" Target="http://http/www.sanita.puglia.it/portal/page/portal/SAUSSC/Aziende%20Sanitarie/ASL/ASL%20Lecce/Amministrazione%20trasparente/Accesso%20Civico/Modello%20accesso%20civico.pdf" TargetMode="External"/><Relationship Id="rId4" Type="http://schemas.openxmlformats.org/officeDocument/2006/relationships/settings" Target="settings.xml"/><Relationship Id="rId9" Type="http://schemas.openxmlformats.org/officeDocument/2006/relationships/hyperlink" Target="http://www.sanita.puglia.it/portal/page/portal/SAUSSC/Aziende%20Sanitarie/ASL/ASL%20Lecce/Amministrazione%20trasparente/Pagamenti%20dell%27amministrazione/Indicatore%20di%20tempestivit%C3%A0%20dei%20pagamenti/Elenco%20dei%20debiti%20comunicati%20ai%20debitori1" TargetMode="External"/><Relationship Id="rId14" Type="http://schemas.openxmlformats.org/officeDocument/2006/relationships/hyperlink" Target="http://www.sanita.puglia.it/portal/page/portal/SAUSSC/Aziende%20Sanitarie/ASL/ASL%20Lecce/Amministrazione%20trasparente/Pagamenti%20dell%27amministrazione/Indicatore%20di%20tempestivit%C3%A0%20dei%20pagamenti/Elenco%20dei%20debiti%20comunicati%20ai%20debitori1/Situazione%20debitoria%20al%2031.12.2012.zip" TargetMode="External"/><Relationship Id="rId22" Type="http://schemas.openxmlformats.org/officeDocument/2006/relationships/hyperlink" Target="http://www.sanita.puglia.it/portal/page/portal/SAUSSC/Aziende%20Sanitarie/ASL/ASL%20Lecce/Amministrazione%20trasparente/Organizzazione/Telefono%20e%20posta%20elettronica" TargetMode="External"/><Relationship Id="rId27" Type="http://schemas.openxmlformats.org/officeDocument/2006/relationships/hyperlink" Target="mailto:trasparenza@ausl.le.it" TargetMode="External"/><Relationship Id="rId30" Type="http://schemas.openxmlformats.org/officeDocument/2006/relationships/hyperlink" Target="http://http/www.sanita.puglia.it/portal/page/portal/SAUSSC/Aziende%20Sanitarie/ASL/ASL%20Lecce/Amministrazione%20trasparente/Accesso%20Civico/Modello%20accesso%20civico.rtf" TargetMode="External"/><Relationship Id="rId35"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asl.lecce.it"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asl.lecc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hyperlink" Target="mailto:direzione.amministrativa.asl.lecce@pec.rupar.puglia.it" TargetMode="External"/><Relationship Id="rId2" Type="http://schemas.openxmlformats.org/officeDocument/2006/relationships/hyperlink" Target="mailto:trasparenza@ausl.le.it" TargetMode="External"/><Relationship Id="rId1"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79A0A-37E5-49C1-AFED-41CB7C511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3752</Words>
  <Characters>21392</Characters>
  <Application>Microsoft Office Word</Application>
  <DocSecurity>0</DocSecurity>
  <Lines>178</Lines>
  <Paragraphs>50</Paragraphs>
  <ScaleCrop>false</ScaleCrop>
  <HeadingPairs>
    <vt:vector size="2" baseType="variant">
      <vt:variant>
        <vt:lpstr>Titolo</vt:lpstr>
      </vt:variant>
      <vt:variant>
        <vt:i4>1</vt:i4>
      </vt:variant>
    </vt:vector>
  </HeadingPairs>
  <TitlesOfParts>
    <vt:vector size="1" baseType="lpstr">
      <vt:lpstr>AZIENDA  UNITA’  SANITARIA  LOCALE  LECCE/1</vt:lpstr>
    </vt:vector>
  </TitlesOfParts>
  <Company>AZIENDA U.S.L. LE/1</Company>
  <LinksUpToDate>false</LinksUpToDate>
  <CharactersWithSpaces>25094</CharactersWithSpaces>
  <SharedDoc>false</SharedDoc>
  <HLinks>
    <vt:vector size="24" baseType="variant">
      <vt:variant>
        <vt:i4>655441</vt:i4>
      </vt:variant>
      <vt:variant>
        <vt:i4>8</vt:i4>
      </vt:variant>
      <vt:variant>
        <vt:i4>0</vt:i4>
      </vt:variant>
      <vt:variant>
        <vt:i4>5</vt:i4>
      </vt:variant>
      <vt:variant>
        <vt:lpwstr>http://www.asl.lecce.it/</vt:lpwstr>
      </vt:variant>
      <vt:variant>
        <vt:lpwstr/>
      </vt:variant>
      <vt:variant>
        <vt:i4>655441</vt:i4>
      </vt:variant>
      <vt:variant>
        <vt:i4>5</vt:i4>
      </vt:variant>
      <vt:variant>
        <vt:i4>0</vt:i4>
      </vt:variant>
      <vt:variant>
        <vt:i4>5</vt:i4>
      </vt:variant>
      <vt:variant>
        <vt:lpwstr>http://www.asl.lecce.it/</vt:lpwstr>
      </vt:variant>
      <vt:variant>
        <vt:lpwstr/>
      </vt:variant>
      <vt:variant>
        <vt:i4>3145803</vt:i4>
      </vt:variant>
      <vt:variant>
        <vt:i4>3</vt:i4>
      </vt:variant>
      <vt:variant>
        <vt:i4>0</vt:i4>
      </vt:variant>
      <vt:variant>
        <vt:i4>5</vt:i4>
      </vt:variant>
      <vt:variant>
        <vt:lpwstr>mailto:direzione.amministrativa.asl.lecce@pec.rupar.puglia.it</vt:lpwstr>
      </vt:variant>
      <vt:variant>
        <vt:lpwstr/>
      </vt:variant>
      <vt:variant>
        <vt:i4>4849710</vt:i4>
      </vt:variant>
      <vt:variant>
        <vt:i4>0</vt:i4>
      </vt:variant>
      <vt:variant>
        <vt:i4>0</vt:i4>
      </vt:variant>
      <vt:variant>
        <vt:i4>5</vt:i4>
      </vt:variant>
      <vt:variant>
        <vt:lpwstr>mailto:trasparenza@ausl.le.it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AZIENDA  UNITA’  SANITARIA  LOCALE  LECCE/1</dc:title>
  <dc:creator>UTENTE PC</dc:creator>
  <cp:lastModifiedBy>ASL LE</cp:lastModifiedBy>
  <cp:revision>7</cp:revision>
  <cp:lastPrinted>2014-03-03T11:31:00Z</cp:lastPrinted>
  <dcterms:created xsi:type="dcterms:W3CDTF">2014-02-20T12:24:00Z</dcterms:created>
  <dcterms:modified xsi:type="dcterms:W3CDTF">2014-03-03T11:31:00Z</dcterms:modified>
</cp:coreProperties>
</file>